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b/>
          <w:bCs/>
          <w:color w:val="3366FF"/>
          <w:sz w:val="27"/>
          <w:szCs w:val="27"/>
          <w:lang w:eastAsia="ru-RU"/>
        </w:rPr>
        <w:t>Сведения о наличии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Средства образования  включают в себя организационные формы, средства обучения, методы обучения и воспитания, способы и приёмы педагогической диагностики, осуществления обратной связи, критерии эффективного педагогического взаимодействия и воздействия.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Средства обучения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целей.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Средство обучения – разнообразнейшие материалы и «орудие» учебного </w:t>
      </w:r>
      <w:proofErr w:type="gram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процесса</w:t>
      </w:r>
      <w:proofErr w:type="gram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 благодаря использованию которых более успешно и за рационально сокращенное время достигнуть поставленной цели обучения.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Под средством обучения понимают: материальный или идеальный объект, который используется учителем и учащимися для усвоения знаний.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Главное дидактическое назначение средств обучения – ускорить процесс усвоения учебного материала, т.е. приблизить учебный процесс к наиболее эффективным характеристикам.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Выделяют 2 группы средств обучения:</w:t>
      </w:r>
    </w:p>
    <w:p w:rsidR="00CE6131" w:rsidRPr="00CE6131" w:rsidRDefault="00CE6131" w:rsidP="00CE61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средства, как источник информации;</w:t>
      </w:r>
    </w:p>
    <w:p w:rsidR="00CE6131" w:rsidRPr="00CE6131" w:rsidRDefault="00CE6131" w:rsidP="00CE61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средства, как инструмент усвоения учебного материала.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Все средства обучения делятся </w:t>
      </w:r>
      <w:proofErr w:type="gram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на</w:t>
      </w:r>
      <w:proofErr w:type="gram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 материальные и идеальные. К материальным средствам относятся учебники, учебные пособия, дидактический материал, тестовый материал, средство наглядности, ТСО (технические средства обучения), лабораторное оборудование.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 качестве идеальных средств 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организации учебной деятельности и системы требований к обучению.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Обучение становится эффективным в том случае, если материальные и идеальные средства обучения взаимосвязаны и дополняют друг друга.</w:t>
      </w:r>
    </w:p>
    <w:tbl>
      <w:tblPr>
        <w:tblW w:w="0" w:type="auto"/>
        <w:jc w:val="center"/>
        <w:tblBorders>
          <w:top w:val="single" w:sz="6" w:space="0" w:color="5F6672"/>
          <w:left w:val="single" w:sz="6" w:space="0" w:color="5F6672"/>
          <w:bottom w:val="single" w:sz="6" w:space="0" w:color="5F6672"/>
          <w:right w:val="single" w:sz="6" w:space="0" w:color="5F6672"/>
          <w:insideH w:val="single" w:sz="6" w:space="0" w:color="5F6672"/>
          <w:insideV w:val="single" w:sz="6" w:space="0" w:color="5F6672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CE6131" w:rsidRPr="00CE6131" w:rsidTr="00CE6131">
        <w:trPr>
          <w:jc w:val="center"/>
        </w:trPr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Идеальные средства обучения</w:t>
            </w:r>
          </w:p>
        </w:tc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Материальные средства обучения</w:t>
            </w:r>
          </w:p>
        </w:tc>
      </w:tr>
      <w:tr w:rsidR="00CE6131" w:rsidRPr="00CE6131" w:rsidTr="00CE6131">
        <w:trPr>
          <w:jc w:val="center"/>
        </w:trPr>
        <w:tc>
          <w:tcPr>
            <w:tcW w:w="9570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1 уровень – на уроке:</w:t>
            </w:r>
          </w:p>
        </w:tc>
      </w:tr>
      <w:tr w:rsidR="00CE6131" w:rsidRPr="00CE6131" w:rsidTr="00CE6131">
        <w:trPr>
          <w:jc w:val="center"/>
        </w:trPr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proofErr w:type="gramStart"/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уроке.</w:t>
            </w:r>
            <w:proofErr w:type="gramEnd"/>
          </w:p>
        </w:tc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Отдельные тексты из учебника, задания, упражнения и задачи для решения учащимися тестовых материалов, лабораторное оборудование, ТСО.</w:t>
            </w:r>
          </w:p>
        </w:tc>
      </w:tr>
      <w:tr w:rsidR="00CE6131" w:rsidRPr="00CE6131" w:rsidTr="00CE6131">
        <w:trPr>
          <w:jc w:val="center"/>
        </w:trPr>
        <w:tc>
          <w:tcPr>
            <w:tcW w:w="9570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2 уровень – учебный предмет:</w:t>
            </w:r>
          </w:p>
        </w:tc>
      </w:tr>
      <w:tr w:rsidR="00CE6131" w:rsidRPr="00CE6131" w:rsidTr="00CE6131">
        <w:trPr>
          <w:jc w:val="center"/>
        </w:trPr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 xml:space="preserve">Системы условных обозначений различных дисциплин, учебные компьютерные </w:t>
            </w:r>
            <w:proofErr w:type="gramStart"/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 xml:space="preserve"> охватывающие весь курс обучения предмета, развивающая среда для накопления навыков по данному предмету.</w:t>
            </w:r>
          </w:p>
        </w:tc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Учебники и учебные пособия, дидактические материалы, методические разработки (рекомендации по предмету).</w:t>
            </w:r>
          </w:p>
        </w:tc>
      </w:tr>
      <w:tr w:rsidR="00CE6131" w:rsidRPr="00CE6131" w:rsidTr="00CE6131">
        <w:trPr>
          <w:jc w:val="center"/>
        </w:trPr>
        <w:tc>
          <w:tcPr>
            <w:tcW w:w="9570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3 уровень – весь процесс обучения:</w:t>
            </w:r>
          </w:p>
        </w:tc>
      </w:tr>
      <w:tr w:rsidR="00CE6131" w:rsidRPr="00CE6131" w:rsidTr="00CE6131">
        <w:trPr>
          <w:jc w:val="center"/>
        </w:trPr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lastRenderedPageBreak/>
              <w:t>Система обучения, методы обучения, система общешкольных требований.</w:t>
            </w:r>
          </w:p>
        </w:tc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 xml:space="preserve">Кабинеты для обучения, библиотеки, столовые и буфеты, </w:t>
            </w:r>
            <w:bookmarkStart w:id="0" w:name="_GoBack"/>
            <w:bookmarkEnd w:id="0"/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помещение для администрации и педагогов, раздевалки, подсобные помещения.</w:t>
            </w:r>
          </w:p>
        </w:tc>
      </w:tr>
    </w:tbl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Воспитание— </w:t>
      </w:r>
      <w:proofErr w:type="gram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ча</w:t>
      </w:r>
      <w:proofErr w:type="gram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сть образовательного процесса, существующая наряду с обучением. Вместе с тем воспитание, так или иначе, присутствует во всех формах социальных отношений: в быту, в семье, на производстве, являясь важной составной частью их функционирования.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В самом широком смысле воспитание, как его трактует психологическая наука, есть качественное преобразование накопленного социального опыта, существующего вне личности, в форму личного, индивидуального опыта, в личные убеждения и поведение, его </w:t>
      </w:r>
      <w:proofErr w:type="spell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интериоризация</w:t>
      </w:r>
      <w:proofErr w:type="spell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, т.е. перевод во внутренний психический план личности. Причем этот процесс может носить как организованный, так и стихийный характер.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Воспитательный процесс носит многофакторный характер. Это означает, что на становление личности влияют как факторы макросреды (государство, средства массовой информации, Интернет), так и микросреды (семья, учебная группа, производственный коллектив), а также собственная позиция воспитуемого. В этом процессе действуют разнонаправленные влияния как позитивного, так и негативного характера, управлять которыми весьма сложно. Например, процессы самовоспитания носят сугубо личностный, индивидуальный характер и малоуправляемы извне.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Воспитание — непрерывный, долговременный процесс. Его результаты не следуют </w:t>
      </w:r>
      <w:proofErr w:type="spell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непосредстенно</w:t>
      </w:r>
      <w:proofErr w:type="spell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 за воспитательным воздействием, а носят отсроченный характер. Поскольку эти результаты являются следствием не только внешних воздействий, но и собственного выбора, воли воспитуемого, они трудно предсказуемы.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Воспитательный процесс реализуется как сложная система мероприятий, которая включает в себя следующие элементы:</w:t>
      </w:r>
    </w:p>
    <w:p w:rsidR="00CE6131" w:rsidRPr="00CE6131" w:rsidRDefault="00CE6131" w:rsidP="00CE613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определение целей и задач;</w:t>
      </w:r>
    </w:p>
    <w:p w:rsidR="00CE6131" w:rsidRPr="00CE6131" w:rsidRDefault="00CE6131" w:rsidP="00CE613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разработка содержания воспитания, его основных направлений;</w:t>
      </w:r>
    </w:p>
    <w:p w:rsidR="00CE6131" w:rsidRPr="00CE6131" w:rsidRDefault="00CE6131" w:rsidP="00CE613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применение действенных методов;</w:t>
      </w:r>
    </w:p>
    <w:p w:rsidR="00CE6131" w:rsidRPr="00CE6131" w:rsidRDefault="00CE6131" w:rsidP="00CE613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формулировка принципов, ведущих установок, регулирующих все элементы системы воспитания.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Воспитание — процесс целенаправленного и систематического воздействия на развитие человека. Наряду с обучением категория воспитания является одной из основных в педагогике.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Выделяют:</w:t>
      </w:r>
    </w:p>
    <w:p w:rsidR="00CE6131" w:rsidRPr="00CE6131" w:rsidRDefault="00CE6131" w:rsidP="00CE6131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воспитание в широком социальном смысле, включая в него воздействия наличность со стороны общества в целом, т.е. отождествляя воспитание с социализацией;</w:t>
      </w:r>
    </w:p>
    <w:p w:rsidR="00CE6131" w:rsidRPr="00CE6131" w:rsidRDefault="00CE6131" w:rsidP="00CE6131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воспитание в педагогическом смысле как существующая наряду с обучением разновидность педагогической деятельности, специально направленная на формирование качеств личности: убеждений, умений, навыков и т.п.;</w:t>
      </w:r>
    </w:p>
    <w:p w:rsidR="00CE6131" w:rsidRPr="00CE6131" w:rsidRDefault="00CE6131" w:rsidP="00CE6131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воспитание, трактуемое еще более локально, как решение какой-либо конкретной воспитательной задачи, например: умственное воспитание, нравственное, эстетическое и т.п.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Факторы воспитания — представление, утвердившееся в современной педагогике, согласно которому процесс воспитания представляет собой не только прямое воздействие воспитателя на воспитанника, но и взаимодействие различных факторов: индивидов, конкретных людей, воспитанников; </w:t>
      </w:r>
      <w:proofErr w:type="spell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микрогрупп</w:t>
      </w:r>
      <w:proofErr w:type="spell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, трудовых и учебных коллективов; опосредованно различных социальных институтов.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 качестве важнейшего результата воспитания признается готовность и способность к самовоспитанию.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b/>
          <w:bCs/>
          <w:color w:val="383C43"/>
          <w:sz w:val="20"/>
          <w:szCs w:val="20"/>
          <w:lang w:eastAsia="ru-RU"/>
        </w:rPr>
        <w:t>Методы и средства воспитания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Метод воспитания — это путь достижения заданной цели воспитания. Методы — это способы воздействия на сознание, волю, чувства, поведение воспитанников с целью выработки у них заданных целью воспитания качеств.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Средство воспитания — это совокупность приемов.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Факторы, определяющие выбор методов воспитания: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Цели и задачи воспитания. Какова цель, таким должен быть и метод ее достижения.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Содержание воспитания.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lastRenderedPageBreak/>
        <w:t>Возрастные особенности воспитанников. Одни и те же задачи решаются различными методами в зависимости от возраста воспитанников.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 xml:space="preserve">Уровень </w:t>
      </w:r>
      <w:proofErr w:type="spellStart"/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сформированности</w:t>
      </w:r>
      <w:proofErr w:type="spellEnd"/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 xml:space="preserve"> коллектива. По мере развития коллективных форм самоуправления методы педагогического воздействия не остаются неизменными: гибкость управления — необходимое условие успешного сотрудничества воспитателя с воспитанниками.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Индивидуальные и личностные особенности воспитанников.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 xml:space="preserve">Условия воспитания — климат </w:t>
      </w:r>
      <w:r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</w:t>
      </w: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 xml:space="preserve"> коллективе, стиль педагогического руководства и др.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Средства воспитания. Методы воспитания становятся средствами, когда выступают компонентами воспитательного процесса.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Уровень педагогической квалификации. Воспитатель выбирает только те методы, с которыми он знаком, которыми владеет.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Время воспитания. Когда времени мало, а цели большие, применяются «сильнодействующие» методы, в благоприятных условиях используются «щадящие» методы воспитания.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Ожидаемые последствия. Выбирая метод, воспитатель должен быть уверен в успехе. Для этого необходимо предвидеть, к каким результатам приведет применение метода.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b/>
          <w:bCs/>
          <w:color w:val="383C43"/>
          <w:sz w:val="20"/>
          <w:szCs w:val="20"/>
          <w:lang w:eastAsia="ru-RU"/>
        </w:rPr>
        <w:t>Классификация методов воспитания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Классификация методов — это выстроенная по определенному признаку система методов. Классификация помогает обнаружить в методах общее и специфическое, существенное и случайное, теоретическое и практическое и тем самым способствует их осознанному выбору, наиболее эффективному применению.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По характеру методы воспитания делятся на убеждение, упражнение, поощрение и наказание.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По результатам методы воздействия на воспитанника можно разделить на два класса:</w:t>
      </w:r>
    </w:p>
    <w:p w:rsidR="00CE6131" w:rsidRPr="00CE6131" w:rsidRDefault="00CE6131" w:rsidP="00CE6131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влияние, создающее нравственные установки, мотивы, отношения, формирующие представления, понятия, идеи;</w:t>
      </w:r>
    </w:p>
    <w:p w:rsidR="00CE6131" w:rsidRPr="00CE6131" w:rsidRDefault="00CE6131" w:rsidP="00CE6131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влияние, создающее привычки, определяющие тот или иной тип поведения.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Классификация методов воспитания на основе направленности:</w:t>
      </w:r>
    </w:p>
    <w:p w:rsidR="00CE6131" w:rsidRPr="00CE6131" w:rsidRDefault="00CE6131" w:rsidP="00CE6131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Методы формирования сознания личности.</w:t>
      </w:r>
    </w:p>
    <w:p w:rsidR="00CE6131" w:rsidRPr="00CE6131" w:rsidRDefault="00CE6131" w:rsidP="00CE6131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Методы организации деятельности и формирования опыта общественного поведения.</w:t>
      </w:r>
    </w:p>
    <w:p w:rsidR="00CE6131" w:rsidRPr="00CE6131" w:rsidRDefault="00CE6131" w:rsidP="00CE6131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Методы стимулирования поведения и деятельности.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proofErr w:type="gram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Оговорённые выше средства обучения и воспитания по возможности  и необходимости используются в нашей школе: различные формы организации, взаимодействия, контроля, мониторинга, индивидуальной работы; технологии обучения и воспитания, направленные на формирование УУД и личностного развития; ИКТ как средства  информации в образовании; связь с социумом; семьёй, как основным средством воздействия на процессы обучения и воспитания;</w:t>
      </w:r>
      <w:proofErr w:type="gram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 различные психолого-педагогические приёмы в школьной среде; коммуникация со сверстниками и пр.</w:t>
      </w:r>
    </w:p>
    <w:p w:rsidR="00C56548" w:rsidRDefault="00C56548" w:rsidP="00CE6131">
      <w:pPr>
        <w:shd w:val="clear" w:color="auto" w:fill="FFFFFF" w:themeFill="background1"/>
      </w:pPr>
    </w:p>
    <w:sectPr w:rsidR="00C56548" w:rsidSect="00CE613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B21"/>
    <w:multiLevelType w:val="multilevel"/>
    <w:tmpl w:val="570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23C0C"/>
    <w:multiLevelType w:val="multilevel"/>
    <w:tmpl w:val="C58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B1106"/>
    <w:multiLevelType w:val="multilevel"/>
    <w:tmpl w:val="7166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E6B04"/>
    <w:multiLevelType w:val="multilevel"/>
    <w:tmpl w:val="9080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2052B"/>
    <w:multiLevelType w:val="multilevel"/>
    <w:tmpl w:val="F9FE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A12C5"/>
    <w:multiLevelType w:val="multilevel"/>
    <w:tmpl w:val="A77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31"/>
    <w:rsid w:val="00C56548"/>
    <w:rsid w:val="00C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2018-10-20T07:26:00Z</dcterms:created>
  <dcterms:modified xsi:type="dcterms:W3CDTF">2018-10-20T07:29:00Z</dcterms:modified>
</cp:coreProperties>
</file>