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5"/>
        <w:gridCol w:w="2643"/>
        <w:gridCol w:w="3391"/>
      </w:tblGrid>
      <w:tr w:rsidR="00285361">
        <w:trPr>
          <w:trHeight w:val="1560"/>
          <w:jc w:val="center"/>
        </w:trPr>
        <w:tc>
          <w:tcPr>
            <w:tcW w:w="3605" w:type="dxa"/>
          </w:tcPr>
          <w:p w:rsidR="00285361" w:rsidRDefault="002853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5361" w:rsidRDefault="00285361">
            <w:pPr>
              <w:ind w:right="-9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5361" w:rsidRDefault="006371E5">
            <w:pPr>
              <w:ind w:right="-9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тланаульская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гимназия им. И.Казака»</w:t>
            </w:r>
          </w:p>
          <w:p w:rsidR="00285361" w:rsidRDefault="00D61AA1">
            <w:pPr>
              <w:ind w:right="-9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МР</w:t>
            </w:r>
            <w:r w:rsidR="006371E5">
              <w:rPr>
                <w:rFonts w:ascii="Times New Roman" w:hAnsi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285361" w:rsidRDefault="006371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285361" w:rsidRDefault="006371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285361" w:rsidRDefault="00285361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43" w:type="dxa"/>
            <w:vAlign w:val="center"/>
          </w:tcPr>
          <w:p w:rsidR="00285361" w:rsidRDefault="006371E5">
            <w:pPr>
              <w:jc w:val="center"/>
              <w:rPr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405" cy="1292225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:rsidR="00285361" w:rsidRDefault="00285361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85361" w:rsidRDefault="00285361">
            <w:pP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85361" w:rsidRDefault="006371E5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ИНН:0507009642</w:t>
            </w:r>
          </w:p>
          <w:p w:rsidR="00285361" w:rsidRDefault="006371E5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ОГРН:1030500713616</w:t>
            </w:r>
          </w:p>
          <w:p w:rsidR="00285361" w:rsidRDefault="006371E5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КПП:050701001</w:t>
            </w:r>
          </w:p>
          <w:p w:rsidR="00285361" w:rsidRDefault="006371E5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ОКПО:58931252</w:t>
            </w:r>
          </w:p>
          <w:p w:rsidR="00285361" w:rsidRDefault="006371E5">
            <w:pPr>
              <w:jc w:val="right"/>
              <w:rPr>
                <w:rStyle w:val="a6"/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a6"/>
                  <w:rFonts w:ascii="Times New Roman" w:hAnsi="Times New Roman"/>
                  <w:b/>
                  <w:sz w:val="18"/>
                  <w:szCs w:val="18"/>
                  <w:lang w:val="en-US"/>
                </w:rPr>
                <w:t>Atlanaul</w:t>
              </w:r>
              <w:r>
                <w:rPr>
                  <w:rStyle w:val="a6"/>
                  <w:rFonts w:ascii="Times New Roman" w:hAnsi="Times New Roman"/>
                  <w:b/>
                  <w:sz w:val="18"/>
                  <w:szCs w:val="18"/>
                </w:rPr>
                <w:t>@</w:t>
              </w:r>
              <w:r>
                <w:rPr>
                  <w:rStyle w:val="a6"/>
                  <w:rFonts w:ascii="Times New Roman" w:hAnsi="Times New Roman"/>
                  <w:b/>
                  <w:sz w:val="18"/>
                  <w:szCs w:val="18"/>
                  <w:lang w:val="en-US"/>
                </w:rPr>
                <w:t>rambler</w:t>
              </w:r>
              <w:r>
                <w:rPr>
                  <w:rStyle w:val="a6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>
                <w:rPr>
                  <w:rStyle w:val="a6"/>
                  <w:rFonts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285361" w:rsidRDefault="006371E5">
            <w:pPr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Style w:val="a6"/>
                <w:rFonts w:ascii="Times New Roman" w:hAnsi="Times New Roman"/>
                <w:b/>
                <w:sz w:val="18"/>
                <w:szCs w:val="18"/>
                <w:lang w:val="en-US"/>
              </w:rPr>
              <w:t>www</w:t>
            </w:r>
            <w:r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:</w:t>
            </w:r>
            <w:proofErr w:type="spellStart"/>
            <w:r w:rsidR="000C33BE">
              <w:fldChar w:fldCharType="begin"/>
            </w:r>
            <w:r>
              <w:instrText>HYPERLINK "https://vk.com/away.php?to=http%3A%2F%2Fatlan.dagschool.com%2F" \t "_blank"</w:instrText>
            </w:r>
            <w:r w:rsidR="000C33BE">
              <w:fldChar w:fldCharType="separate"/>
            </w:r>
            <w:r>
              <w:rPr>
                <w:rStyle w:val="a6"/>
                <w:rFonts w:ascii="Times New Roman" w:hAnsi="Times New Roman"/>
                <w:b/>
                <w:color w:val="003FBC"/>
                <w:sz w:val="18"/>
                <w:szCs w:val="18"/>
                <w:shd w:val="clear" w:color="auto" w:fill="FFFFFF"/>
              </w:rPr>
              <w:t>http</w:t>
            </w:r>
            <w:proofErr w:type="spellEnd"/>
            <w:r>
              <w:rPr>
                <w:rStyle w:val="a6"/>
                <w:rFonts w:ascii="Times New Roman" w:hAnsi="Times New Roman"/>
                <w:b/>
                <w:color w:val="003FBC"/>
                <w:sz w:val="18"/>
                <w:szCs w:val="18"/>
                <w:shd w:val="clear" w:color="auto" w:fill="FFFFFF"/>
              </w:rPr>
              <w:t>://atlan.dagschool.com/</w:t>
            </w:r>
            <w:r w:rsidR="000C33BE">
              <w:fldChar w:fldCharType="end"/>
            </w:r>
          </w:p>
          <w:p w:rsidR="00285361" w:rsidRDefault="006371E5">
            <w:pPr>
              <w:ind w:firstLine="708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тел.8(9064) 47 55 70</w:t>
            </w:r>
          </w:p>
        </w:tc>
      </w:tr>
    </w:tbl>
    <w:p w:rsidR="00285361" w:rsidRDefault="000C33BE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56"/>
          <w:szCs w:val="56"/>
          <w:shd w:val="clear" w:color="auto" w:fill="FFFFFF"/>
        </w:rPr>
      </w:pPr>
      <w:r w:rsidRPr="000C33BE">
        <w:rPr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8.75pt" o:hrpct="0" o:hralign="center" o:hr="t">
            <v:imagedata r:id="rId8" o:title="BD21322_"/>
          </v:shape>
        </w:pict>
      </w:r>
    </w:p>
    <w:p w:rsidR="00285361" w:rsidRDefault="0028536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56"/>
          <w:szCs w:val="56"/>
          <w:shd w:val="clear" w:color="auto" w:fill="FFFFFF"/>
        </w:rPr>
      </w:pPr>
    </w:p>
    <w:p w:rsidR="00285361" w:rsidRDefault="00285361">
      <w:pPr>
        <w:tabs>
          <w:tab w:val="left" w:pos="3011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5361" w:rsidRDefault="006371E5">
      <w:pPr>
        <w:tabs>
          <w:tab w:val="left" w:pos="3011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</w:t>
      </w:r>
    </w:p>
    <w:p w:rsidR="00285361" w:rsidRDefault="006371E5">
      <w:pPr>
        <w:tabs>
          <w:tab w:val="left" w:pos="3011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 учителей начальных классов</w:t>
      </w:r>
      <w:r w:rsidR="00D76AE5">
        <w:rPr>
          <w:rFonts w:ascii="Times New Roman" w:hAnsi="Times New Roman"/>
          <w:b/>
          <w:sz w:val="36"/>
          <w:szCs w:val="36"/>
        </w:rPr>
        <w:t xml:space="preserve"> «</w:t>
      </w:r>
      <w:proofErr w:type="spellStart"/>
      <w:r>
        <w:rPr>
          <w:rFonts w:ascii="Times New Roman" w:hAnsi="Times New Roman"/>
          <w:b/>
          <w:sz w:val="36"/>
          <w:szCs w:val="36"/>
        </w:rPr>
        <w:t>Атланаульской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гимназии</w:t>
      </w:r>
      <w:r w:rsidR="00D76AE5">
        <w:rPr>
          <w:rFonts w:ascii="Times New Roman" w:hAnsi="Times New Roman"/>
          <w:b/>
          <w:sz w:val="36"/>
          <w:szCs w:val="36"/>
        </w:rPr>
        <w:t>»</w:t>
      </w:r>
    </w:p>
    <w:p w:rsidR="00285361" w:rsidRDefault="006371E5">
      <w:pPr>
        <w:tabs>
          <w:tab w:val="left" w:pos="3011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 20</w:t>
      </w:r>
      <w:r w:rsidR="0067458D">
        <w:rPr>
          <w:rFonts w:ascii="Times New Roman" w:hAnsi="Times New Roman"/>
          <w:b/>
          <w:sz w:val="36"/>
          <w:szCs w:val="36"/>
        </w:rPr>
        <w:t>20-2021</w:t>
      </w:r>
      <w:r>
        <w:rPr>
          <w:rFonts w:ascii="Times New Roman" w:hAnsi="Times New Roman"/>
          <w:b/>
          <w:sz w:val="36"/>
          <w:szCs w:val="36"/>
        </w:rPr>
        <w:t>уч</w:t>
      </w:r>
      <w:proofErr w:type="gramStart"/>
      <w:r>
        <w:rPr>
          <w:rFonts w:ascii="Times New Roman" w:hAnsi="Times New Roman"/>
          <w:b/>
          <w:sz w:val="36"/>
          <w:szCs w:val="36"/>
        </w:rPr>
        <w:t>.г</w:t>
      </w:r>
      <w:proofErr w:type="gramEnd"/>
      <w:r>
        <w:rPr>
          <w:rFonts w:ascii="Times New Roman" w:hAnsi="Times New Roman"/>
          <w:b/>
          <w:sz w:val="36"/>
          <w:szCs w:val="36"/>
        </w:rPr>
        <w:t>од.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923"/>
        <w:gridCol w:w="2262"/>
        <w:gridCol w:w="2726"/>
      </w:tblGrid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ответственные</w:t>
            </w:r>
          </w:p>
        </w:tc>
      </w:tr>
      <w:tr w:rsidR="002853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 заседание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B93816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работе методического объединения за 2018-20</w:t>
            </w:r>
            <w:r w:rsidR="00B93816"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</w:t>
            </w:r>
            <w:r w:rsidR="006371E5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B93816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и организация методической работы на новый 20</w:t>
            </w:r>
            <w:r w:rsidR="00B93816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9381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учебных программ и программно-методического обеспечения в соответствии учебным стандартам начального образования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календарно-тематического планирования к программам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предметам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неурочной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  <w:r w:rsidR="006371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новинок методической литературы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  <w:r w:rsidR="00B93816">
              <w:rPr>
                <w:rFonts w:ascii="Times New Roman" w:hAnsi="Times New Roman"/>
                <w:sz w:val="28"/>
                <w:szCs w:val="28"/>
              </w:rPr>
              <w:t>.М,</w:t>
            </w:r>
          </w:p>
        </w:tc>
      </w:tr>
      <w:tr w:rsidR="002853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 заседание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67458D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по теме: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Повышение </w:t>
            </w:r>
            <w:r w:rsidR="006745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мотивации учащихся через развитие творческих способностей урочной и внеурочной деятельности»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F377B3" w:rsidRDefault="0067458D" w:rsidP="0067458D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С.А..</w:t>
            </w:r>
            <w:r w:rsidR="00F377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77B3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77B3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77B3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срезов ЗУН (математике, русскому и родному языкам)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 во 2-4 классах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 w:rsidP="00F377B3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одаренными детьми по подготовке к олимпиаде, конкурсам по вовлечению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проектную деятельность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F377B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рабочих тетрадей и словарей.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открытых уроков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853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 заседание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67458D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  на тему: «</w:t>
            </w:r>
            <w:r w:rsidR="0067458D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грамотного письма»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C403D3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техники чтения во 2-4 классах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B160F1" w:rsidRDefault="00B160F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Проверки состояния преподавания в 1х классах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  <w:p w:rsidR="00B160F1" w:rsidRDefault="00B160F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открытых уроков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Разное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61" w:rsidTr="003C66EA">
        <w:trPr>
          <w:trHeight w:val="56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 w:rsidP="003C66EA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 заседание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D61AA1">
            <w:pPr>
              <w:tabs>
                <w:tab w:val="left" w:pos="3011"/>
              </w:tabs>
              <w:spacing w:after="0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 на тему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«</w:t>
            </w:r>
            <w:proofErr w:type="gramEnd"/>
            <w:r w:rsidR="00D61AA1" w:rsidRPr="00D61AA1">
              <w:rPr>
                <w:rFonts w:ascii="Times New Roman" w:hAnsi="Times New Roman"/>
                <w:sz w:val="28"/>
                <w:szCs w:val="28"/>
              </w:rPr>
              <w:t>Проектно-исследовательская деятельность как важное направление в начальной школе»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C403D3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С.Х.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7458D" w:rsidP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эффективности и качества образования в начальных классах»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начальных</w:t>
            </w:r>
            <w:r w:rsidR="0067458D">
              <w:rPr>
                <w:rFonts w:ascii="Times New Roman" w:hAnsi="Times New Roman"/>
                <w:sz w:val="28"/>
                <w:szCs w:val="28"/>
              </w:rPr>
              <w:t>Солтангишиева</w:t>
            </w:r>
            <w:proofErr w:type="spellEnd"/>
            <w:r w:rsidR="0067458D">
              <w:rPr>
                <w:rFonts w:ascii="Times New Roman" w:hAnsi="Times New Roman"/>
                <w:sz w:val="28"/>
                <w:szCs w:val="28"/>
              </w:rPr>
              <w:t xml:space="preserve"> С.Т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3C66E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3C66E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открытых уроков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3C66E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нач. классов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 w:rsidP="003C66EA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3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 w:rsidP="003C66EA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 заседание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Сравнительный анализ ЗУН учащихся итоговых работ в 1-4 классах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учителей 1-4 классов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новому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ФГОС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3C66E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работы МО уч</w:t>
            </w:r>
            <w:r w:rsidR="003C66EA">
              <w:rPr>
                <w:rFonts w:ascii="Times New Roman" w:hAnsi="Times New Roman"/>
                <w:sz w:val="28"/>
                <w:szCs w:val="28"/>
              </w:rPr>
              <w:t>ителей начальных классов за 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3C66E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  <w:r w:rsidR="003C66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открытых уроков</w:t>
            </w:r>
          </w:p>
          <w:p w:rsidR="00285361" w:rsidRDefault="006371E5">
            <w:pPr>
              <w:tabs>
                <w:tab w:val="left" w:pos="30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28536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 w:rsidP="003C66EA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Обсуждение плана МО на </w:t>
            </w:r>
            <w:r w:rsidR="003C66EA">
              <w:rPr>
                <w:rFonts w:ascii="Times New Roman" w:hAnsi="Times New Roman"/>
                <w:sz w:val="28"/>
                <w:szCs w:val="28"/>
              </w:rPr>
              <w:t xml:space="preserve">новый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285361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1" w:rsidRDefault="006371E5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  <w:p w:rsidR="00285361" w:rsidRDefault="0067458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Д.У.</w:t>
            </w:r>
          </w:p>
        </w:tc>
      </w:tr>
    </w:tbl>
    <w:p w:rsidR="00285361" w:rsidRDefault="00285361"/>
    <w:p w:rsidR="003C66EA" w:rsidRDefault="003C66EA"/>
    <w:p w:rsidR="003C66EA" w:rsidRDefault="003C66EA"/>
    <w:p w:rsidR="003C66EA" w:rsidRDefault="003C66EA"/>
    <w:p w:rsidR="003C66EA" w:rsidRDefault="003C66EA"/>
    <w:p w:rsidR="003C66EA" w:rsidRDefault="003C66EA"/>
    <w:p w:rsidR="003C66EA" w:rsidRDefault="003C66EA"/>
    <w:p w:rsidR="003C66EA" w:rsidRDefault="003C66EA"/>
    <w:p w:rsidR="00D76AE5" w:rsidRDefault="00D76AE5"/>
    <w:p w:rsidR="003C66EA" w:rsidRDefault="003C66EA"/>
    <w:p w:rsidR="003C66FA" w:rsidRDefault="003C66FA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136BB9"/>
          <w:kern w:val="36"/>
          <w:sz w:val="42"/>
          <w:szCs w:val="42"/>
          <w:lang w:eastAsia="ru-RU"/>
        </w:rPr>
      </w:pPr>
    </w:p>
    <w:p w:rsidR="003C66FA" w:rsidRDefault="003C66FA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136BB9"/>
          <w:kern w:val="36"/>
          <w:sz w:val="42"/>
          <w:szCs w:val="42"/>
          <w:lang w:eastAsia="ru-RU"/>
        </w:rPr>
      </w:pPr>
      <w:bookmarkStart w:id="0" w:name="_GoBack"/>
      <w:bookmarkEnd w:id="0"/>
    </w:p>
    <w:p w:rsidR="00285361" w:rsidRDefault="006371E5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136BB9"/>
          <w:kern w:val="36"/>
          <w:sz w:val="42"/>
          <w:szCs w:val="42"/>
          <w:lang w:eastAsia="ru-RU"/>
        </w:rPr>
      </w:pPr>
      <w:r>
        <w:rPr>
          <w:rFonts w:ascii="Tahoma" w:eastAsia="Times New Roman" w:hAnsi="Tahoma" w:cs="Tahoma"/>
          <w:color w:val="136BB9"/>
          <w:kern w:val="36"/>
          <w:sz w:val="42"/>
          <w:szCs w:val="42"/>
          <w:lang w:eastAsia="ru-RU"/>
        </w:rPr>
        <w:t>Полезные ссылки для учителей начальных классов</w:t>
      </w:r>
    </w:p>
    <w:p w:rsidR="00285361" w:rsidRDefault="006371E5">
      <w:pPr>
        <w:spacing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20"/>
          <w:szCs w:val="20"/>
          <w:lang w:eastAsia="ru-RU"/>
        </w:rPr>
        <w:lastRenderedPageBreak/>
        <w:drawing>
          <wp:inline distT="0" distB="0" distL="0" distR="0">
            <wp:extent cx="1905000" cy="1409700"/>
            <wp:effectExtent l="19050" t="0" r="0" b="0"/>
            <wp:docPr id="1" name="Рисунок 1" descr="articl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rticle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61" w:rsidRDefault="006371E5">
      <w:pPr>
        <w:spacing w:before="225" w:after="225" w:line="240" w:lineRule="auto"/>
        <w:outlineLvl w:val="2"/>
        <w:rPr>
          <w:rFonts w:ascii="Tahoma" w:eastAsia="Times New Roman" w:hAnsi="Tahoma" w:cs="Tahoma"/>
          <w:color w:val="136BB9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136BB9"/>
          <w:sz w:val="27"/>
          <w:szCs w:val="27"/>
          <w:lang w:eastAsia="ru-RU"/>
        </w:rPr>
        <w:t>Полезные ссылки на интернет-ресурсы, незаменимые для работы учителя начальных классов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2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http://akademius.narod.ru/vibor-rus.html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Добро пожаловать в класс русского языка. Тесты рассчитаны на учеников 1-5 классов средней школы.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3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http://ito.edu.ru/2001/ito/I/2/I-2-83.html</w:t>
      </w:r>
      <w:proofErr w:type="gramStart"/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</w:t>
      </w:r>
      <w:proofErr w:type="gram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екоторые вопросы использования Интернет в начальной школе, доклад на конференции "Информационные технологии в образовании".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4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http://edu.h1.ru/plan/plan10.htm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Компьютер в начальной школе, авторская программа Салтановой Н.Н., учителя информатики многопрофильной гимназии 13 г. Пензы.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5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http://www.ug.ru/02.26/po4.htm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Вопросы применения компьютера в начальной школе: от психологических и педагогических аспектов до подборки различных упражнений для глаз при работе с машиной.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6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http://www.iro.yar.ru/resource/distant/earlyschool_education/gr/okurs.htm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Инфоррматика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в играх и задачах. (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Бескомпьютерный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курс)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7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http://baby.com.ua/igr.html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Развивающие игры на знание основ английского языка, математики, русского языка. Согласитесь, что обучать ребенка в форме игры эффективнее и интереснее. Для тех, кто уже умеет читать и говорить по-английски, Интернет предлагает сайты, на которых Вы можете развить свои навыки.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br/>
      </w:r>
    </w:p>
    <w:p w:rsidR="00285361" w:rsidRDefault="006371E5">
      <w:pPr>
        <w:numPr>
          <w:ilvl w:val="0"/>
          <w:numId w:val="8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http://www.nhm.ac.uk/interactive/sounds/main.html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По этому адресу вы найдете интерактивную игру, сделанную в технологии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flash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9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http://www.funbrain.com/kidscenter.html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Для тех, кто уже хорошо знает язык, есть сайт, который называется "Веселая зарядка для ума". На нем Вы найдете развивающие, логические, математические игры, тесты для детей, планы и методические материалы для преподавателей, советы и рекомендации.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0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http://zerkalenok.ru/cgi-bin/zerk.cgi/7/9/2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Всем известно, что чем младше ребенок, тем ближе он к природе, тем ему интереснее растения и животные. Ведь дети воспринимают флору и фауну в первую очередь как объект изучения, познания, а не как объект уничтожения. Для младших школьников в Интернет есть всевозможные экологические игры, конкурсы. Например, на сайте "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Зеркаленок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" в разделе "День природы" собраны некоторые эко-конкурсы, эко-игры, экологические проекты младших школьников. Также есть раздел экологических советов. В нем даны рекомендации по бережному отношению к природе, по тому, что можно сделать для того, чтобы вокруг стало светлее. Этот ресурс полезен не только детям, но и классным руководителям, учителям биологии, экологии, руководителям кружков.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http://www.ug.ru/02.26/po4.htm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По адресу сайта "Учительской газеты" можно найти письмо Министерства Образования, в котором указаны рекомендации по использованию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компьютеров в начальной школе. Авторскую программу курса информационной культуры для 1-4 классов.</w:t>
      </w:r>
    </w:p>
    <w:p w:rsidR="00285361" w:rsidRDefault="006371E5">
      <w:pPr>
        <w:numPr>
          <w:ilvl w:val="0"/>
          <w:numId w:val="1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http://center.fio.ru/som/getblob.asp?id=10001519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 На сайте конференции "Информационные технологии в образовании" расположено большое количество тезисов докладов, среди которых есть и доклады, посвященные изучению информатики в младших классах.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br/>
      </w:r>
    </w:p>
    <w:p w:rsidR="00285361" w:rsidRDefault="006371E5">
      <w:pPr>
        <w:numPr>
          <w:ilvl w:val="0"/>
          <w:numId w:val="12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http://www.openworld.ru/school/m.cgi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Ежемесячный научно-методический журнал "Начальная школа". Архив этого журнала начинается с 1998 года. Для просмотра журнала на Вашем компьютере должна быть установлена программа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AdobeAcrobatReader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 (Кстати, скачать эту бесплатную программу можно по адресу http://www.adobe.com/products/acrobat/readstep2.html) На этом же сайте Вы можете написать письмо в редакцию и принять участие в форуме.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3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http://nsc.1september.ru/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Еженедельник издательского дома "Первое сентября" "Начальная школа". Его архив включает номера с 1997 года. Учитывая, что газета выходит каждую неделю, это огромный материал для учителей младших классов. Если Вы не можете найти эту газету в своей школе или в библиотеке, Интернет всегда поможет Вам.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4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http://suhin.narod.ru/zag1.htm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Загадки и кроссворды для детей. Избранные загадки и занимательные задания из книги И.Г.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Сухина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"Новые 500 загадок - 70 кроссвордов". Разделы книги: загадки-шутки в кроссвордах, занимательные задания в кроссвордах, литературные кроссворды, загадки в кроссвордах, русские народные загадки в кроссвордах, ответы. Книга предназначена для детей 5-12 лет, воспитателей детского сада, учителей, вожатых, библиотекарей, родителей.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br/>
      </w:r>
    </w:p>
    <w:p w:rsidR="00285361" w:rsidRDefault="006371E5">
      <w:pPr>
        <w:numPr>
          <w:ilvl w:val="0"/>
          <w:numId w:val="15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http://suhin.narod.ru/log1.htm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Занимательные и методические материалы из книг Игоря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Сухина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 от литературных затей до шахмат. Речевой материал для работы с детьми с недостатками произношения: пояснение методики, сборник упражнений и заданий. Занимательная математика и шахматы для детей дошкольного и младшего школьного возраста.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br/>
      </w:r>
    </w:p>
    <w:p w:rsidR="00285361" w:rsidRDefault="006371E5">
      <w:pPr>
        <w:numPr>
          <w:ilvl w:val="0"/>
          <w:numId w:val="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http://psi.lib.ru/statyi/sbornik/umuch.htm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Психологические аспекты управления процессом усвоения знаний и способов деятельности учеников на уроке.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szCs w:val="20"/>
          <w:lang w:eastAsia="ru-RU"/>
        </w:rPr>
        <w:br/>
      </w:r>
    </w:p>
    <w:p w:rsidR="00285361" w:rsidRDefault="006371E5">
      <w:pPr>
        <w:numPr>
          <w:ilvl w:val="0"/>
          <w:numId w:val="16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http://psi.lib.ru/detsad/stahan/semr.htm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Обеспечение школьной адаптации первоклассника. Физиологические и социально-психологические особенности привыкания ребенка к обучению в школе.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7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http://www.advise.ru/articles/80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Советы родителям первоклассников. Жесткая ориентация на отличную учебу нередко заставляет ребенка думать, что учиться стоит не ради узнавания нового, а ради "пятерок", чтобы не огорчать папу с мамой. Рано или поздно такой ребенок может потерять всякий интерес к учебе.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8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http://www.education.rekom.ru/4_2000/aldoshina.htm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Клубная деятельность младших школьников. </w:t>
      </w:r>
      <w:proofErr w:type="spellStart"/>
      <w:proofErr w:type="gram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C</w:t>
      </w:r>
      <w:proofErr w:type="gram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оциальные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 методические аспекты работы с детьми 7-10 лет в досуговой деятельности.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19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http://www.edu.rin.ru/cgi-bin/article.pl?idp=1099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Подготовка первоклассников: проблемы, советы, тесты и пр. Памятка родителям первоклассников.</w:t>
      </w:r>
    </w:p>
    <w:p w:rsidR="00285361" w:rsidRDefault="006371E5">
      <w:pPr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6371E5">
      <w:pPr>
        <w:numPr>
          <w:ilvl w:val="0"/>
          <w:numId w:val="20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http://www.voron.boxmail.biz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Детские сказки</w:t>
      </w:r>
      <w:proofErr w:type="gram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.. </w:t>
      </w:r>
      <w:proofErr w:type="gram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Авторская коллекция детских сказок в стихах, стихотворений, словарей, энциклопедий и пр.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http://www.ed.gov.ru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Министерства образования и науки Российской Федерации.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http://www.rfh.ru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Российский гуманитарный научный фонд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lastRenderedPageBreak/>
        <w:t>http://www.int-edu.ru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Института Новых Технологий.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http://www.rsl.ru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Российская государственная библиотека.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http://www.gnpbu.ru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Государственная научная педагогическая библиотека им. К. Д. Ушинского.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http://lib.ru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Библиотека Максима Мошкова.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http://www.pedlib.ru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Педагогическая библиотека.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http://dic.academic.ru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Словари и энциклопедии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on-line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http://ditionary.fio.ru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Педагогический энциклопедический словарь.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http://www.km.ru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Портал компании «Кирилл и Мефодий»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http://vschool.km.ru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Виртуальная школа Кирилла и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Мефодия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http://www.referat.ru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Московской коллекции рефератов.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http://www.maro.newmail.ru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Сайт Международной Ассоциации «Развивающее обучение» МАРО (система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Эльконина-Давыдова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)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http://www.meeme.ru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Московского центра непрерывного математического образования.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http://www.kinder.ru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Интернет для детей. Каталог детских ресурсов.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http://www.ug.ru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«Учительской газеты».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http://www.cofe.ru/read-ka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Детский сказочный журнал «Почитай-ка».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http://www.cofe.ru/read-kas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Электронная версия журнала «Костер».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http://skazochki.narod.ru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«Детский мир». Детские песни, мультфильмы, сказки, загадки и др.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http://www.solnet.ee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Детский портал «Солнышко».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http://www.pspu.as.ru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Игротека математического кружка Е.А.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Дышинского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http://vkids.km.ru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для детей и родителей «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VirtualKids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http://www.freepuzzles.com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Сайт, содержащий математические головоломки.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http://suhin.narod.ru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- Сайт «Занимательные и методические материалы из книг Игоря </w:t>
      </w:r>
      <w:proofErr w:type="spellStart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Сухина</w:t>
      </w:r>
      <w:proofErr w:type="spellEnd"/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: от литературных затей до шахмат».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http://library.thinkguest.org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Сайт об оригами для детей и родителей.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http://playroom.com.ru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Детская игровая, комната.</w:t>
      </w:r>
    </w:p>
    <w:p w:rsidR="00285361" w:rsidRDefault="006371E5">
      <w:pPr>
        <w:numPr>
          <w:ilvl w:val="0"/>
          <w:numId w:val="21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http://historic.ru/cd/artyx.php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библиотека по искусству</w:t>
      </w:r>
    </w:p>
    <w:p w:rsidR="00285361" w:rsidRDefault="006371E5">
      <w:pPr>
        <w:numPr>
          <w:ilvl w:val="0"/>
          <w:numId w:val="22"/>
        </w:numPr>
        <w:spacing w:after="0" w:line="240" w:lineRule="auto"/>
        <w:ind w:left="450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333399"/>
          <w:sz w:val="20"/>
          <w:lang w:eastAsia="ru-RU"/>
        </w:rPr>
        <w:t>http://www.uroki.net/</w:t>
      </w:r>
      <w:r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бесплатные разработки уроков, сценарии, планирование</w:t>
      </w:r>
    </w:p>
    <w:p w:rsidR="00285361" w:rsidRDefault="006371E5">
      <w:pPr>
        <w:spacing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285361" w:rsidRDefault="00285361"/>
    <w:sectPr w:rsidR="00285361" w:rsidSect="0028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4C8"/>
    <w:multiLevelType w:val="multilevel"/>
    <w:tmpl w:val="009324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0D569C"/>
    <w:multiLevelType w:val="multilevel"/>
    <w:tmpl w:val="0A0D56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1006C2"/>
    <w:multiLevelType w:val="multilevel"/>
    <w:tmpl w:val="0B1006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4A41A1"/>
    <w:multiLevelType w:val="multilevel"/>
    <w:tmpl w:val="0F4A41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223D50"/>
    <w:multiLevelType w:val="multilevel"/>
    <w:tmpl w:val="16223D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643CAE"/>
    <w:multiLevelType w:val="multilevel"/>
    <w:tmpl w:val="19643C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3F1228"/>
    <w:multiLevelType w:val="multilevel"/>
    <w:tmpl w:val="293F12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B129E8"/>
    <w:multiLevelType w:val="multilevel"/>
    <w:tmpl w:val="29B129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504D02"/>
    <w:multiLevelType w:val="multilevel"/>
    <w:tmpl w:val="2B504D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3000F7"/>
    <w:multiLevelType w:val="multilevel"/>
    <w:tmpl w:val="2F3000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521E13"/>
    <w:multiLevelType w:val="multilevel"/>
    <w:tmpl w:val="32521E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3069ED"/>
    <w:multiLevelType w:val="multilevel"/>
    <w:tmpl w:val="333069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6B4EBB"/>
    <w:multiLevelType w:val="multilevel"/>
    <w:tmpl w:val="3A6B4E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F6410E"/>
    <w:multiLevelType w:val="multilevel"/>
    <w:tmpl w:val="3AF641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BC2387"/>
    <w:multiLevelType w:val="multilevel"/>
    <w:tmpl w:val="40BC23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723FA1"/>
    <w:multiLevelType w:val="multilevel"/>
    <w:tmpl w:val="43723F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DF48A8"/>
    <w:multiLevelType w:val="multilevel"/>
    <w:tmpl w:val="4CDF48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CA7F29"/>
    <w:multiLevelType w:val="multilevel"/>
    <w:tmpl w:val="55CA7F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240F8B"/>
    <w:multiLevelType w:val="multilevel"/>
    <w:tmpl w:val="59240F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3C48C7"/>
    <w:multiLevelType w:val="multilevel"/>
    <w:tmpl w:val="663C48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640544"/>
    <w:multiLevelType w:val="multilevel"/>
    <w:tmpl w:val="686405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4C453D"/>
    <w:multiLevelType w:val="multilevel"/>
    <w:tmpl w:val="714C45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2"/>
  </w:num>
  <w:num w:numId="5">
    <w:abstractNumId w:val="20"/>
  </w:num>
  <w:num w:numId="6">
    <w:abstractNumId w:val="9"/>
  </w:num>
  <w:num w:numId="7">
    <w:abstractNumId w:val="12"/>
  </w:num>
  <w:num w:numId="8">
    <w:abstractNumId w:val="5"/>
  </w:num>
  <w:num w:numId="9">
    <w:abstractNumId w:val="16"/>
  </w:num>
  <w:num w:numId="10">
    <w:abstractNumId w:val="3"/>
  </w:num>
  <w:num w:numId="11">
    <w:abstractNumId w:val="19"/>
  </w:num>
  <w:num w:numId="12">
    <w:abstractNumId w:val="21"/>
  </w:num>
  <w:num w:numId="13">
    <w:abstractNumId w:val="15"/>
  </w:num>
  <w:num w:numId="14">
    <w:abstractNumId w:val="1"/>
  </w:num>
  <w:num w:numId="15">
    <w:abstractNumId w:val="8"/>
  </w:num>
  <w:num w:numId="16">
    <w:abstractNumId w:val="6"/>
  </w:num>
  <w:num w:numId="17">
    <w:abstractNumId w:val="4"/>
  </w:num>
  <w:num w:numId="18">
    <w:abstractNumId w:val="13"/>
  </w:num>
  <w:num w:numId="19">
    <w:abstractNumId w:val="17"/>
  </w:num>
  <w:num w:numId="20">
    <w:abstractNumId w:val="10"/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417D"/>
    <w:rsid w:val="000109DA"/>
    <w:rsid w:val="00023003"/>
    <w:rsid w:val="00043133"/>
    <w:rsid w:val="000C33BE"/>
    <w:rsid w:val="001140D0"/>
    <w:rsid w:val="0011443E"/>
    <w:rsid w:val="00130461"/>
    <w:rsid w:val="00141B07"/>
    <w:rsid w:val="0015277C"/>
    <w:rsid w:val="00196C1B"/>
    <w:rsid w:val="001A417D"/>
    <w:rsid w:val="00285361"/>
    <w:rsid w:val="002B54C6"/>
    <w:rsid w:val="003C66EA"/>
    <w:rsid w:val="003C66FA"/>
    <w:rsid w:val="003F6260"/>
    <w:rsid w:val="005623EA"/>
    <w:rsid w:val="00571DFB"/>
    <w:rsid w:val="00572ED0"/>
    <w:rsid w:val="006371E5"/>
    <w:rsid w:val="006736E1"/>
    <w:rsid w:val="0067458D"/>
    <w:rsid w:val="00802ABF"/>
    <w:rsid w:val="008E18BC"/>
    <w:rsid w:val="00916584"/>
    <w:rsid w:val="00973C94"/>
    <w:rsid w:val="00A3796B"/>
    <w:rsid w:val="00AC6D7F"/>
    <w:rsid w:val="00AF622B"/>
    <w:rsid w:val="00B160F1"/>
    <w:rsid w:val="00B93816"/>
    <w:rsid w:val="00C403D3"/>
    <w:rsid w:val="00CB23D2"/>
    <w:rsid w:val="00D302FB"/>
    <w:rsid w:val="00D61AA1"/>
    <w:rsid w:val="00D76AE5"/>
    <w:rsid w:val="00DB69A9"/>
    <w:rsid w:val="00E16B13"/>
    <w:rsid w:val="00F27C9A"/>
    <w:rsid w:val="00F377B3"/>
    <w:rsid w:val="00F40951"/>
    <w:rsid w:val="00FD7918"/>
    <w:rsid w:val="00FF4873"/>
    <w:rsid w:val="7EA8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61"/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85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85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3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5361"/>
    <w:rPr>
      <w:rFonts w:ascii="Times New Roman" w:hAnsi="Times New Roman"/>
      <w:sz w:val="24"/>
      <w:szCs w:val="24"/>
    </w:rPr>
  </w:style>
  <w:style w:type="character" w:styleId="a6">
    <w:name w:val="Hyperlink"/>
    <w:rsid w:val="00285361"/>
    <w:rPr>
      <w:color w:val="0000FF"/>
      <w:u w:val="single"/>
    </w:rPr>
  </w:style>
  <w:style w:type="character" w:styleId="a7">
    <w:name w:val="Strong"/>
    <w:basedOn w:val="a0"/>
    <w:uiPriority w:val="22"/>
    <w:qFormat/>
    <w:rsid w:val="00285361"/>
    <w:rPr>
      <w:b/>
      <w:bCs/>
    </w:rPr>
  </w:style>
  <w:style w:type="table" w:styleId="a8">
    <w:name w:val="Table Grid"/>
    <w:basedOn w:val="a1"/>
    <w:uiPriority w:val="59"/>
    <w:rsid w:val="0028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53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53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85361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285361"/>
    <w:rPr>
      <w:rFonts w:ascii="Tahoma" w:eastAsia="Calibri" w:hAnsi="Tahoma" w:cs="Tahoma"/>
      <w:sz w:val="16"/>
      <w:szCs w:val="16"/>
    </w:rPr>
  </w:style>
  <w:style w:type="paragraph" w:customStyle="1" w:styleId="c0">
    <w:name w:val="c0"/>
    <w:basedOn w:val="a"/>
    <w:qFormat/>
    <w:rsid w:val="00285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85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4545454545</cp:lastModifiedBy>
  <cp:revision>2</cp:revision>
  <cp:lastPrinted>2020-10-24T11:14:00Z</cp:lastPrinted>
  <dcterms:created xsi:type="dcterms:W3CDTF">2020-10-28T08:31:00Z</dcterms:created>
  <dcterms:modified xsi:type="dcterms:W3CDTF">2020-10-28T08:31:00Z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