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D5" w:rsidRDefault="00BF7DD5" w:rsidP="00BF7DD5">
      <w:pPr>
        <w:spacing w:line="360" w:lineRule="auto"/>
        <w:jc w:val="center"/>
        <w:rPr>
          <w:b/>
          <w:szCs w:val="28"/>
        </w:rPr>
      </w:pPr>
      <w:proofErr w:type="spellStart"/>
      <w:r>
        <w:rPr>
          <w:rFonts w:eastAsia="Times New Roman"/>
          <w:b/>
          <w:color w:val="000000" w:themeColor="text1"/>
          <w:szCs w:val="28"/>
          <w:lang w:val="de-DE" w:eastAsia="ru-RU"/>
        </w:rPr>
        <w:t>Перспективные</w:t>
      </w:r>
      <w:proofErr w:type="spellEnd"/>
      <w:r>
        <w:rPr>
          <w:rFonts w:eastAsia="Times New Roman"/>
          <w:b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Cs w:val="28"/>
          <w:lang w:val="de-DE" w:eastAsia="ru-RU"/>
        </w:rPr>
        <w:t>направления</w:t>
      </w:r>
      <w:proofErr w:type="spellEnd"/>
      <w:r>
        <w:rPr>
          <w:rFonts w:eastAsia="Times New Roman"/>
          <w:b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szCs w:val="28"/>
          <w:lang w:val="de-DE" w:eastAsia="ru-RU"/>
        </w:rPr>
        <w:t>работы</w:t>
      </w:r>
      <w:proofErr w:type="spellEnd"/>
      <w:r>
        <w:rPr>
          <w:rFonts w:eastAsia="Times New Roman"/>
          <w:b/>
          <w:color w:val="000000" w:themeColor="text1"/>
          <w:szCs w:val="28"/>
          <w:lang w:eastAsia="ru-RU"/>
        </w:rPr>
        <w:t xml:space="preserve"> ШМО учителей родных языков</w:t>
      </w:r>
      <w:r w:rsidR="00DB5ACD">
        <w:rPr>
          <w:rFonts w:eastAsia="Times New Roman"/>
          <w:b/>
          <w:color w:val="000000" w:themeColor="text1"/>
          <w:szCs w:val="28"/>
          <w:lang w:eastAsia="ru-RU"/>
        </w:rPr>
        <w:t xml:space="preserve"> </w:t>
      </w:r>
      <w:r>
        <w:rPr>
          <w:b/>
          <w:szCs w:val="28"/>
        </w:rPr>
        <w:t>МБОУ «</w:t>
      </w:r>
      <w:proofErr w:type="spellStart"/>
      <w:r>
        <w:rPr>
          <w:b/>
          <w:szCs w:val="28"/>
        </w:rPr>
        <w:t>Атланаульская</w:t>
      </w:r>
      <w:proofErr w:type="spellEnd"/>
      <w:r>
        <w:rPr>
          <w:b/>
          <w:szCs w:val="28"/>
        </w:rPr>
        <w:t xml:space="preserve"> гимназия имени И.Казака »</w:t>
      </w:r>
      <w:r w:rsidR="000312CA">
        <w:rPr>
          <w:rFonts w:eastAsia="Times New Roman"/>
          <w:b/>
          <w:color w:val="000000" w:themeColor="text1"/>
          <w:szCs w:val="28"/>
          <w:lang w:eastAsia="ru-RU"/>
        </w:rPr>
        <w:t xml:space="preserve"> на 2020-2021</w:t>
      </w:r>
      <w:r>
        <w:rPr>
          <w:rFonts w:eastAsia="Times New Roman"/>
          <w:b/>
          <w:color w:val="000000" w:themeColor="text1"/>
          <w:szCs w:val="28"/>
          <w:lang w:eastAsia="ru-RU"/>
        </w:rPr>
        <w:t xml:space="preserve"> учебный год</w:t>
      </w:r>
      <w:r>
        <w:rPr>
          <w:rFonts w:eastAsia="Times New Roman"/>
          <w:b/>
          <w:color w:val="000000" w:themeColor="text1"/>
          <w:szCs w:val="28"/>
          <w:lang w:val="de-DE" w:eastAsia="ru-RU"/>
        </w:rPr>
        <w:t>:</w:t>
      </w:r>
    </w:p>
    <w:p w:rsidR="00BF7DD5" w:rsidRDefault="00BF7DD5" w:rsidP="00BF7DD5">
      <w:pPr>
        <w:spacing w:after="0" w:line="100" w:lineRule="atLeast"/>
        <w:ind w:firstLine="690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BF7DD5" w:rsidRDefault="00BF7DD5" w:rsidP="00BF7DD5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Усилить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сохранению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изучению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развитию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родных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государственных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языков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Республики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Дагестан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общеобразовательных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учреждениях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в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условиях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реализации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ФГОС; </w:t>
      </w:r>
    </w:p>
    <w:p w:rsidR="00BF7DD5" w:rsidRDefault="00BF7DD5" w:rsidP="00BF7DD5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Продолжить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распространение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позитивного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передового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педагогического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опыта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работы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учителей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предметов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  <w:szCs w:val="28"/>
          <w:lang w:val="de-DE" w:eastAsia="ru-RU"/>
        </w:rPr>
        <w:t>национального-регионального</w:t>
      </w:r>
      <w:proofErr w:type="spellEnd"/>
      <w:proofErr w:type="gram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компонента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;</w:t>
      </w:r>
    </w:p>
    <w:p w:rsidR="00BF7DD5" w:rsidRDefault="00BF7DD5" w:rsidP="00BF7DD5">
      <w:pPr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Организовать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оказанию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научно-методической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помощи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поддержки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учителям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родных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языков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истории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культуры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eastAsia="ru-RU"/>
        </w:rPr>
        <w:t>Даге</w:t>
      </w:r>
      <w:r>
        <w:rPr>
          <w:rFonts w:eastAsia="Times New Roman"/>
          <w:color w:val="000000" w:themeColor="text1"/>
          <w:szCs w:val="28"/>
          <w:lang w:val="de-DE" w:eastAsia="ru-RU"/>
        </w:rPr>
        <w:t>стана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в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форме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проблемных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семинаров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научно-методических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конференций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курсов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повышения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квалификации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подготовки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издания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брошюр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с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методическими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рекомендациями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;</w:t>
      </w:r>
    </w:p>
    <w:p w:rsidR="00BF7DD5" w:rsidRDefault="00BF7DD5" w:rsidP="00BF7DD5">
      <w:pPr>
        <w:shd w:val="clear" w:color="auto" w:fill="FFFFFF"/>
        <w:suppressAutoHyphens/>
        <w:spacing w:after="0" w:line="100" w:lineRule="atLeast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Расширить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связь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с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учителями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родных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языков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>Буйнакского района в</w:t>
      </w:r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целях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обмена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позитивным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опытом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работы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;</w:t>
      </w:r>
    </w:p>
    <w:p w:rsidR="00BF7DD5" w:rsidRDefault="00BF7DD5" w:rsidP="00BF7DD5">
      <w:pPr>
        <w:widowControl w:val="0"/>
        <w:spacing w:after="0" w:line="240" w:lineRule="auto"/>
        <w:ind w:left="360"/>
        <w:jc w:val="both"/>
        <w:rPr>
          <w:rFonts w:eastAsia="Times New Roman"/>
          <w:color w:val="000000" w:themeColor="text1"/>
          <w:spacing w:val="3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 w:themeColor="text1"/>
          <w:spacing w:val="3"/>
          <w:szCs w:val="28"/>
          <w:shd w:val="clear" w:color="auto" w:fill="FFFFFF"/>
          <w:lang w:eastAsia="ru-RU"/>
        </w:rPr>
        <w:t>- Обеспечить формирование у педагогов компетенций в сфере электронного образования.</w:t>
      </w:r>
    </w:p>
    <w:p w:rsidR="00BF7DD5" w:rsidRDefault="00BF7DD5" w:rsidP="00BF7DD5">
      <w:pPr>
        <w:widowControl w:val="0"/>
        <w:spacing w:after="0" w:line="240" w:lineRule="auto"/>
        <w:ind w:left="360"/>
        <w:jc w:val="both"/>
        <w:rPr>
          <w:rFonts w:eastAsia="Times New Roman"/>
          <w:color w:val="000000" w:themeColor="text1"/>
          <w:spacing w:val="2"/>
          <w:szCs w:val="28"/>
          <w:lang w:eastAsia="ru-RU"/>
        </w:rPr>
      </w:pPr>
      <w:r>
        <w:rPr>
          <w:rFonts w:eastAsia="Times New Roman"/>
          <w:color w:val="000000" w:themeColor="text1"/>
          <w:spacing w:val="2"/>
          <w:szCs w:val="28"/>
          <w:lang w:eastAsia="ru-RU"/>
        </w:rPr>
        <w:t>- Продолжить организационную и методическую работу по  внедрению электронных ресурсов.</w:t>
      </w:r>
    </w:p>
    <w:p w:rsidR="00BF7DD5" w:rsidRDefault="00BF7DD5" w:rsidP="00BF7DD5">
      <w:pPr>
        <w:shd w:val="clear" w:color="auto" w:fill="FFFFFF"/>
        <w:tabs>
          <w:tab w:val="left" w:pos="720"/>
        </w:tabs>
        <w:suppressAutoHyphens/>
        <w:spacing w:after="0" w:line="100" w:lineRule="atLeast"/>
        <w:ind w:left="360"/>
        <w:jc w:val="both"/>
        <w:rPr>
          <w:rFonts w:eastAsia="Times New Roman"/>
          <w:b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Активизировать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с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одаренными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детьми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повысить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ее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эффективность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.</w:t>
      </w:r>
    </w:p>
    <w:p w:rsidR="00BF7DD5" w:rsidRDefault="00BF7DD5" w:rsidP="00BF7DD5">
      <w:pPr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Продолжить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практику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проведения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 xml:space="preserve">районных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конкурсов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профессионального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мастерства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.</w:t>
      </w:r>
    </w:p>
    <w:p w:rsidR="00BF7DD5" w:rsidRDefault="00BF7DD5" w:rsidP="00BF7DD5">
      <w:pPr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Совершенствовать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систему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воспитательной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работы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формированию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духовно-нравственной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личности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.</w:t>
      </w:r>
    </w:p>
    <w:p w:rsidR="00BF7DD5" w:rsidRDefault="00BF7DD5" w:rsidP="00BF7DD5">
      <w:pPr>
        <w:suppressAutoHyphens/>
        <w:spacing w:after="0" w:line="360" w:lineRule="auto"/>
        <w:ind w:left="360"/>
        <w:jc w:val="both"/>
        <w:rPr>
          <w:rFonts w:eastAsia="Times New Roman"/>
          <w:b/>
          <w:bCs/>
          <w:i/>
          <w:iCs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-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Продолжить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работу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научно-методическому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сопровождению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инновационной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деятельности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</w:p>
    <w:p w:rsidR="00BF7DD5" w:rsidRDefault="00BF7DD5" w:rsidP="00BF7DD5">
      <w:pPr>
        <w:spacing w:after="0" w:line="360" w:lineRule="auto"/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</w:pPr>
    </w:p>
    <w:p w:rsidR="00BF7DD5" w:rsidRDefault="000312CA" w:rsidP="00BF7DD5">
      <w:pPr>
        <w:spacing w:after="0" w:line="360" w:lineRule="auto"/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</w:pPr>
      <w:r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  <w:t xml:space="preserve">    В 2020-2021</w:t>
      </w:r>
      <w:r w:rsidR="00BF7DD5">
        <w:rPr>
          <w:rFonts w:eastAsia="Times New Roman"/>
          <w:b/>
          <w:bCs/>
          <w:i/>
          <w:iCs/>
          <w:color w:val="000000" w:themeColor="text1"/>
          <w:szCs w:val="28"/>
          <w:lang w:eastAsia="ru-RU"/>
        </w:rPr>
        <w:t xml:space="preserve">  учебном году МО учителей родных языков планирует проводить работу по общей методической теме:</w:t>
      </w:r>
    </w:p>
    <w:p w:rsidR="00BF7DD5" w:rsidRDefault="00BF7DD5" w:rsidP="00BF7DD5">
      <w:pPr>
        <w:spacing w:after="0" w:line="240" w:lineRule="auto"/>
        <w:jc w:val="both"/>
        <w:rPr>
          <w:rFonts w:eastAsia="Times New Roman"/>
          <w:color w:val="000000" w:themeColor="text1"/>
          <w:szCs w:val="28"/>
          <w:lang w:val="de-DE" w:eastAsia="ru-RU"/>
        </w:rPr>
      </w:pPr>
      <w:r>
        <w:rPr>
          <w:rFonts w:eastAsia="Times New Roman"/>
          <w:color w:val="000000" w:themeColor="text1"/>
          <w:szCs w:val="28"/>
          <w:lang w:val="de-DE" w:eastAsia="ru-RU"/>
        </w:rPr>
        <w:t>«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Совершенствование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преподавания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р</w:t>
      </w:r>
      <w:proofErr w:type="spellStart"/>
      <w:r>
        <w:rPr>
          <w:rFonts w:eastAsia="Times New Roman"/>
          <w:color w:val="000000" w:themeColor="text1"/>
          <w:szCs w:val="28"/>
          <w:lang w:eastAsia="ru-RU"/>
        </w:rPr>
        <w:t>одных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язык</w:t>
      </w:r>
      <w:r>
        <w:rPr>
          <w:rFonts w:eastAsia="Times New Roman"/>
          <w:color w:val="000000" w:themeColor="text1"/>
          <w:szCs w:val="28"/>
          <w:lang w:eastAsia="ru-RU"/>
        </w:rPr>
        <w:t>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литератур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 xml:space="preserve">в школе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посредством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использования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инновационных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технологий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,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активных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форм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и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методов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  <w:lang w:val="de-DE" w:eastAsia="ru-RU"/>
        </w:rPr>
        <w:t>обучения</w:t>
      </w:r>
      <w:proofErr w:type="spellEnd"/>
      <w:r>
        <w:rPr>
          <w:rFonts w:eastAsia="Times New Roman"/>
          <w:color w:val="000000" w:themeColor="text1"/>
          <w:szCs w:val="28"/>
          <w:lang w:val="de-DE" w:eastAsia="ru-RU"/>
        </w:rPr>
        <w:t>».</w:t>
      </w:r>
    </w:p>
    <w:p w:rsidR="00BF7DD5" w:rsidRDefault="00BF7DD5" w:rsidP="00BF7DD5">
      <w:pPr>
        <w:spacing w:after="0" w:line="360" w:lineRule="auto"/>
        <w:jc w:val="center"/>
        <w:rPr>
          <w:rFonts w:eastAsia="Times New Roman"/>
          <w:bCs/>
          <w:iCs/>
          <w:color w:val="000000" w:themeColor="text1"/>
          <w:szCs w:val="28"/>
          <w:lang w:eastAsia="ru-RU"/>
        </w:rPr>
      </w:pPr>
    </w:p>
    <w:p w:rsidR="00BF7DD5" w:rsidRDefault="00BF7DD5" w:rsidP="00BF7DD5">
      <w:pPr>
        <w:tabs>
          <w:tab w:val="left" w:pos="2235"/>
        </w:tabs>
        <w:spacing w:after="0" w:line="360" w:lineRule="auto"/>
        <w:jc w:val="center"/>
        <w:rPr>
          <w:rFonts w:eastAsia="Times New Roman"/>
          <w:i/>
          <w:color w:val="000000" w:themeColor="text1"/>
          <w:szCs w:val="28"/>
          <w:lang w:eastAsia="ru-RU"/>
        </w:rPr>
      </w:pPr>
      <w:proofErr w:type="spellStart"/>
      <w:r>
        <w:rPr>
          <w:rFonts w:eastAsia="Times New Roman"/>
          <w:i/>
          <w:color w:val="000000" w:themeColor="text1"/>
          <w:szCs w:val="28"/>
          <w:lang w:val="de-DE" w:eastAsia="ru-RU"/>
        </w:rPr>
        <w:t>Цел</w:t>
      </w:r>
      <w:proofErr w:type="spellEnd"/>
      <w:r>
        <w:rPr>
          <w:rFonts w:eastAsia="Times New Roman"/>
          <w:i/>
          <w:color w:val="000000" w:themeColor="text1"/>
          <w:szCs w:val="28"/>
          <w:lang w:eastAsia="ru-RU"/>
        </w:rPr>
        <w:t>и</w:t>
      </w:r>
      <w:r>
        <w:rPr>
          <w:rFonts w:eastAsia="Times New Roman"/>
          <w:i/>
          <w:color w:val="000000" w:themeColor="text1"/>
          <w:szCs w:val="28"/>
          <w:lang w:val="de-DE" w:eastAsia="ru-RU"/>
        </w:rPr>
        <w:t>:</w:t>
      </w:r>
    </w:p>
    <w:p w:rsidR="00BF7DD5" w:rsidRDefault="00BF7DD5" w:rsidP="00BF7DD5">
      <w:pPr>
        <w:numPr>
          <w:ilvl w:val="0"/>
          <w:numId w:val="1"/>
        </w:numPr>
        <w:tabs>
          <w:tab w:val="left" w:pos="2235"/>
        </w:tabs>
        <w:spacing w:after="0" w:line="36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>Обучение и воспитание личности способной адаптироваться в современном обществе.</w:t>
      </w:r>
    </w:p>
    <w:p w:rsidR="00BF7DD5" w:rsidRDefault="00BF7DD5" w:rsidP="00BF7DD5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Повышение уровня педагогического мастерства учителей и их компетенции в области образовательных</w:t>
      </w:r>
      <w:r>
        <w:rPr>
          <w:rFonts w:eastAsia="Times New Roman"/>
          <w:szCs w:val="28"/>
          <w:lang w:val="de-DE" w:eastAsia="ru-RU"/>
        </w:rPr>
        <w:t> </w:t>
      </w:r>
      <w:r>
        <w:rPr>
          <w:rFonts w:eastAsia="Times New Roman"/>
          <w:szCs w:val="28"/>
          <w:lang w:eastAsia="ru-RU"/>
        </w:rPr>
        <w:t xml:space="preserve"> и информационно-коммуникационных технологий.</w:t>
      </w:r>
    </w:p>
    <w:p w:rsidR="00BF7DD5" w:rsidRDefault="00BF7DD5" w:rsidP="00BF7DD5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Совершенствование обучения посредством использования    активных форм и методов обучения и ИКТ. </w:t>
      </w:r>
    </w:p>
    <w:p w:rsidR="00BF7DD5" w:rsidRDefault="00BF7DD5" w:rsidP="00BF7DD5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Повышение качества знаний учащихся через вовлечение в различные виды урочной и внеурочной деятельности.</w:t>
      </w:r>
    </w:p>
    <w:p w:rsidR="00BF7DD5" w:rsidRDefault="00BF7DD5" w:rsidP="00BF7DD5">
      <w:pPr>
        <w:numPr>
          <w:ilvl w:val="0"/>
          <w:numId w:val="1"/>
        </w:numPr>
        <w:suppressAutoHyphens/>
        <w:spacing w:before="280" w:after="0" w:line="360" w:lineRule="auto"/>
        <w:ind w:left="0" w:firstLine="0"/>
        <w:rPr>
          <w:rFonts w:eastAsia="Times New Roman"/>
          <w:bCs/>
          <w:iCs/>
          <w:color w:val="000000"/>
          <w:szCs w:val="28"/>
          <w:lang w:eastAsia="ru-RU"/>
        </w:rPr>
      </w:pPr>
      <w:r>
        <w:rPr>
          <w:rFonts w:eastAsia="Times New Roman"/>
          <w:bCs/>
          <w:iCs/>
          <w:color w:val="000000"/>
          <w:szCs w:val="28"/>
          <w:lang w:eastAsia="ru-RU"/>
        </w:rPr>
        <w:t xml:space="preserve">Формирование языковой коммуникативной компетенции у школьников в процессе обучения родным языкам </w:t>
      </w:r>
    </w:p>
    <w:p w:rsidR="00BF7DD5" w:rsidRDefault="00BF7DD5" w:rsidP="00BF7DD5">
      <w:pPr>
        <w:suppressAutoHyphens/>
        <w:spacing w:before="280" w:after="0" w:line="360" w:lineRule="auto"/>
        <w:jc w:val="center"/>
        <w:rPr>
          <w:rFonts w:eastAsia="Times New Roman"/>
          <w:bCs/>
          <w:i/>
          <w:iCs/>
          <w:color w:val="000000"/>
          <w:szCs w:val="28"/>
          <w:lang w:eastAsia="ru-RU"/>
        </w:rPr>
      </w:pPr>
      <w:r>
        <w:rPr>
          <w:rFonts w:eastAsia="Times New Roman"/>
          <w:bCs/>
          <w:i/>
          <w:iCs/>
          <w:color w:val="000000"/>
          <w:szCs w:val="28"/>
          <w:lang w:eastAsia="ru-RU"/>
        </w:rPr>
        <w:t>Основные задачи:</w:t>
      </w:r>
    </w:p>
    <w:p w:rsidR="00BF7DD5" w:rsidRDefault="00BF7DD5" w:rsidP="00BF7DD5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>Обеспечить преемственность по изучаемому предмету на всех этапах образования.</w:t>
      </w:r>
    </w:p>
    <w:p w:rsidR="00BF7DD5" w:rsidRDefault="00BF7DD5" w:rsidP="00BF7DD5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>Продолжить изучение образовательных стандартов второго поколения, определение путей внедрения их в практику.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Обеспечить развитие инновационной деятельности педагогов на основе использования современных технологий, активных форм и методов обучения и ИКТ.</w:t>
      </w:r>
    </w:p>
    <w:p w:rsidR="00BF7DD5" w:rsidRDefault="00BF7DD5" w:rsidP="00BF7DD5">
      <w:pPr>
        <w:numPr>
          <w:ilvl w:val="0"/>
          <w:numId w:val="2"/>
        </w:numPr>
        <w:spacing w:after="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Освоить методику подготовки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к  разговорной речи.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Разработать план «Одаренные дети» для качественной подготовки </w:t>
      </w:r>
      <w:proofErr w:type="gramStart"/>
      <w:r>
        <w:rPr>
          <w:szCs w:val="28"/>
        </w:rPr>
        <w:t>обучающихся</w:t>
      </w:r>
      <w:proofErr w:type="gramEnd"/>
      <w:r>
        <w:rPr>
          <w:szCs w:val="28"/>
        </w:rPr>
        <w:t xml:space="preserve"> к олимпиадам,  творческим  конкурсам.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Продолжить работу по нравственному и эстетическому воспитанию обучающихся и  по развитию их творческих способностей, 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 xml:space="preserve">Продолжить работу по повышению мотивации обучающихся к изучению родных языков через вовлечение в различные виды урочной и внеурочной деятельности. 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Принимать участие в мониторинговой диагностической деятельности.</w:t>
      </w:r>
    </w:p>
    <w:p w:rsidR="00BF7DD5" w:rsidRDefault="00BF7DD5" w:rsidP="00BF7DD5">
      <w:pPr>
        <w:numPr>
          <w:ilvl w:val="0"/>
          <w:numId w:val="2"/>
        </w:numPr>
        <w:spacing w:after="120" w:line="360" w:lineRule="auto"/>
        <w:contextualSpacing/>
        <w:jc w:val="both"/>
        <w:rPr>
          <w:szCs w:val="28"/>
        </w:rPr>
      </w:pPr>
      <w:r>
        <w:rPr>
          <w:szCs w:val="28"/>
        </w:rPr>
        <w:t>Продолжить повышение профессионального уровня преподавателей через прохождение КПК, аттестации, посещение мастер-классов, семинаров.</w:t>
      </w:r>
    </w:p>
    <w:p w:rsidR="00BF7DD5" w:rsidRDefault="00BF7DD5" w:rsidP="00BF7DD5">
      <w:pPr>
        <w:numPr>
          <w:ilvl w:val="0"/>
          <w:numId w:val="2"/>
        </w:numPr>
        <w:spacing w:after="0"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Изучить  передовой педагогический опыт коллег и внедрить в учебный процесс.</w:t>
      </w:r>
    </w:p>
    <w:p w:rsidR="00BF7DD5" w:rsidRDefault="00BF7DD5" w:rsidP="00BF7DD5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BF7DD5" w:rsidRDefault="00BF7DD5" w:rsidP="00BF7DD5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BF7DD5" w:rsidRDefault="00BF7DD5" w:rsidP="00BF7DD5">
      <w:pPr>
        <w:spacing w:after="0" w:line="360" w:lineRule="auto"/>
        <w:rPr>
          <w:rFonts w:eastAsia="Times New Roman"/>
          <w:szCs w:val="28"/>
          <w:lang w:eastAsia="ru-RU"/>
        </w:rPr>
      </w:pPr>
    </w:p>
    <w:p w:rsidR="00BF7DD5" w:rsidRDefault="00BF7DD5" w:rsidP="00BF7DD5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b/>
          <w:color w:val="000000" w:themeColor="text1"/>
          <w:sz w:val="32"/>
          <w:szCs w:val="32"/>
          <w:lang w:eastAsia="ru-RU"/>
        </w:rPr>
        <w:t xml:space="preserve">Выступления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учителей</w:t>
      </w:r>
      <w:r w:rsidR="000312CA"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по м</w:t>
      </w:r>
      <w:proofErr w:type="spellStart"/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>етодическ</w:t>
      </w:r>
      <w:proofErr w:type="spellEnd"/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ой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</w:t>
      </w:r>
      <w:proofErr w:type="spellStart"/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>тем</w:t>
      </w:r>
      <w:proofErr w:type="spellEnd"/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е</w:t>
      </w:r>
      <w:r w:rsidR="000312CA"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  <w:t>с</w:t>
      </w:r>
      <w:proofErr w:type="spellStart"/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>амообразования</w:t>
      </w:r>
      <w:proofErr w:type="spellEnd"/>
      <w:r>
        <w:rPr>
          <w:rFonts w:eastAsia="Times New Roman"/>
          <w:b/>
          <w:bCs/>
          <w:iCs/>
          <w:color w:val="000000" w:themeColor="text1"/>
          <w:sz w:val="32"/>
          <w:szCs w:val="32"/>
          <w:lang w:val="de-DE" w:eastAsia="ru-RU"/>
        </w:rPr>
        <w:t xml:space="preserve"> </w:t>
      </w:r>
    </w:p>
    <w:p w:rsidR="00BF7DD5" w:rsidRDefault="00BF7DD5" w:rsidP="00BF7DD5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BF7DD5" w:rsidRDefault="00C454EF" w:rsidP="00BF7DD5">
      <w:pPr>
        <w:spacing w:after="0" w:line="240" w:lineRule="auto"/>
        <w:contextualSpacing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BF7DD5">
        <w:rPr>
          <w:rFonts w:eastAsia="Times New Roman"/>
          <w:szCs w:val="28"/>
          <w:lang w:eastAsia="ru-RU"/>
        </w:rPr>
        <w:t xml:space="preserve">. </w:t>
      </w:r>
      <w:proofErr w:type="spellStart"/>
      <w:r w:rsidR="00BF7DD5">
        <w:rPr>
          <w:rFonts w:eastAsia="Times New Roman"/>
          <w:szCs w:val="28"/>
          <w:lang w:eastAsia="ru-RU"/>
        </w:rPr>
        <w:t>Асельдерова</w:t>
      </w:r>
      <w:proofErr w:type="spellEnd"/>
      <w:r w:rsidR="00BF7DD5">
        <w:rPr>
          <w:rFonts w:eastAsia="Times New Roman"/>
          <w:szCs w:val="28"/>
          <w:lang w:eastAsia="ru-RU"/>
        </w:rPr>
        <w:t xml:space="preserve"> Я.Д</w:t>
      </w:r>
      <w:r>
        <w:rPr>
          <w:rFonts w:eastAsia="Times New Roman"/>
          <w:szCs w:val="28"/>
        </w:rPr>
        <w:t>.  « Использование и</w:t>
      </w:r>
      <w:r w:rsidR="00BF7DD5">
        <w:rPr>
          <w:rFonts w:eastAsia="Times New Roman"/>
          <w:szCs w:val="28"/>
        </w:rPr>
        <w:t xml:space="preserve">нформационно-коммуникативных технологий как средство формирования коммуникативной компетенции на уроках родного языка и литературы» </w:t>
      </w:r>
    </w:p>
    <w:p w:rsidR="00BF7DD5" w:rsidRDefault="00C454EF" w:rsidP="00BF7DD5">
      <w:pPr>
        <w:widowControl w:val="0"/>
        <w:suppressLineNumbers/>
        <w:suppressAutoHyphens/>
        <w:spacing w:after="0" w:line="240" w:lineRule="auto"/>
        <w:jc w:val="both"/>
        <w:rPr>
          <w:rFonts w:eastAsia="Lucida Sans Unicode"/>
          <w:color w:val="000000"/>
          <w:szCs w:val="28"/>
          <w:lang w:bidi="en-US"/>
        </w:rPr>
      </w:pPr>
      <w:r>
        <w:rPr>
          <w:rFonts w:eastAsia="Times New Roman"/>
          <w:szCs w:val="28"/>
          <w:lang w:eastAsia="ru-RU"/>
        </w:rPr>
        <w:t>2</w:t>
      </w:r>
      <w:r w:rsidR="00BF7DD5">
        <w:rPr>
          <w:rFonts w:eastAsia="Times New Roman"/>
          <w:szCs w:val="28"/>
          <w:lang w:eastAsia="ru-RU"/>
        </w:rPr>
        <w:t xml:space="preserve">. </w:t>
      </w:r>
      <w:proofErr w:type="spellStart"/>
      <w:r w:rsidR="00BF7DD5">
        <w:rPr>
          <w:rFonts w:eastAsia="Lucida Sans Unicode" w:cs="Tahoma"/>
          <w:color w:val="000000"/>
          <w:szCs w:val="28"/>
          <w:lang w:bidi="en-US"/>
        </w:rPr>
        <w:t>Асельдеров</w:t>
      </w:r>
      <w:proofErr w:type="spellEnd"/>
      <w:r w:rsidR="00BF7DD5">
        <w:rPr>
          <w:rFonts w:eastAsia="Lucida Sans Unicode" w:cs="Tahoma"/>
          <w:color w:val="000000"/>
          <w:szCs w:val="28"/>
          <w:lang w:bidi="en-US"/>
        </w:rPr>
        <w:t xml:space="preserve"> А. А.  «</w:t>
      </w:r>
      <w:r w:rsidR="00BF7DD5">
        <w:rPr>
          <w:rFonts w:eastAsia="Lucida Sans Unicode"/>
          <w:color w:val="000000"/>
          <w:szCs w:val="28"/>
          <w:shd w:val="clear" w:color="auto" w:fill="FFFFFF"/>
          <w:lang w:bidi="en-US"/>
        </w:rPr>
        <w:t>Духовно-нравственное воспитание учащихся на уроках родного</w:t>
      </w:r>
      <w:r w:rsidR="00BF7DD5">
        <w:rPr>
          <w:rFonts w:eastAsia="Lucida Sans Unicode"/>
          <w:color w:val="000000"/>
          <w:szCs w:val="28"/>
          <w:shd w:val="clear" w:color="auto" w:fill="FFFFFF"/>
          <w:lang w:val="en-US" w:bidi="en-US"/>
        </w:rPr>
        <w:t> </w:t>
      </w:r>
      <w:r w:rsidR="00BF7DD5">
        <w:rPr>
          <w:rFonts w:eastAsia="Lucida Sans Unicode"/>
          <w:bCs/>
          <w:color w:val="000000"/>
          <w:szCs w:val="28"/>
          <w:shd w:val="clear" w:color="auto" w:fill="FFFFFF"/>
          <w:lang w:bidi="en-US"/>
        </w:rPr>
        <w:t>языка»</w:t>
      </w:r>
    </w:p>
    <w:p w:rsidR="00BF7DD5" w:rsidRDefault="00C454EF" w:rsidP="00BF7DD5">
      <w:pPr>
        <w:widowControl w:val="0"/>
        <w:suppressLineNumbers/>
        <w:suppressAutoHyphens/>
        <w:spacing w:after="0" w:line="240" w:lineRule="auto"/>
        <w:jc w:val="both"/>
        <w:rPr>
          <w:rFonts w:eastAsia="Lucida Sans Unicode" w:cs="Tahoma"/>
          <w:color w:val="000000"/>
          <w:szCs w:val="28"/>
          <w:lang w:bidi="en-US"/>
        </w:rPr>
      </w:pPr>
      <w:r>
        <w:rPr>
          <w:rFonts w:eastAsia="Times New Roman"/>
          <w:bCs/>
          <w:color w:val="000000"/>
          <w:szCs w:val="28"/>
          <w:lang w:eastAsia="ru-RU"/>
        </w:rPr>
        <w:t>3</w:t>
      </w:r>
      <w:r w:rsidR="00BF7DD5">
        <w:rPr>
          <w:rFonts w:eastAsia="Times New Roman"/>
          <w:bCs/>
          <w:color w:val="000000"/>
          <w:szCs w:val="28"/>
          <w:lang w:eastAsia="ru-RU"/>
        </w:rPr>
        <w:t xml:space="preserve">. </w:t>
      </w:r>
      <w:r w:rsidR="00BF7DD5">
        <w:rPr>
          <w:rFonts w:eastAsia="Lucida Sans Unicode" w:cs="Tahoma"/>
          <w:color w:val="000000"/>
          <w:szCs w:val="28"/>
          <w:lang w:bidi="en-US"/>
        </w:rPr>
        <w:tab/>
      </w:r>
      <w:proofErr w:type="spellStart"/>
      <w:r w:rsidR="00BF7DD5">
        <w:rPr>
          <w:rFonts w:eastAsia="Lucida Sans Unicode" w:cs="Tahoma"/>
          <w:color w:val="000000"/>
          <w:szCs w:val="28"/>
          <w:lang w:bidi="en-US"/>
        </w:rPr>
        <w:t>Алхасова</w:t>
      </w:r>
      <w:proofErr w:type="spellEnd"/>
      <w:r w:rsidR="00BF7DD5">
        <w:rPr>
          <w:rFonts w:eastAsia="Lucida Sans Unicode" w:cs="Tahoma"/>
          <w:color w:val="000000"/>
          <w:szCs w:val="28"/>
          <w:lang w:bidi="en-US"/>
        </w:rPr>
        <w:t xml:space="preserve"> С.А. «Применение инновационных технологий на уроках родного языка и литературы»</w:t>
      </w:r>
    </w:p>
    <w:p w:rsidR="00BF7DD5" w:rsidRDefault="00BF7DD5" w:rsidP="00BF7DD5">
      <w:bookmarkStart w:id="0" w:name="_GoBack"/>
      <w:bookmarkEnd w:id="0"/>
    </w:p>
    <w:p w:rsidR="0098570E" w:rsidRDefault="0098570E"/>
    <w:sectPr w:rsidR="0098570E" w:rsidSect="006549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44C"/>
    <w:multiLevelType w:val="hybridMultilevel"/>
    <w:tmpl w:val="6958D03C"/>
    <w:lvl w:ilvl="0" w:tplc="37B23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06759"/>
    <w:multiLevelType w:val="hybridMultilevel"/>
    <w:tmpl w:val="1E305B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DD5"/>
    <w:rsid w:val="000312CA"/>
    <w:rsid w:val="00111974"/>
    <w:rsid w:val="0057006E"/>
    <w:rsid w:val="007764D1"/>
    <w:rsid w:val="0098570E"/>
    <w:rsid w:val="00BF7DD5"/>
    <w:rsid w:val="00C454EF"/>
    <w:rsid w:val="00DB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D5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3068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User</cp:lastModifiedBy>
  <cp:revision>6</cp:revision>
  <dcterms:created xsi:type="dcterms:W3CDTF">2021-02-25T06:33:00Z</dcterms:created>
  <dcterms:modified xsi:type="dcterms:W3CDTF">2021-03-06T04:01:00Z</dcterms:modified>
</cp:coreProperties>
</file>