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22" w:rsidRPr="00984C73" w:rsidRDefault="00B90B22" w:rsidP="00B90B22">
      <w:pPr>
        <w:spacing w:after="0" w:line="240" w:lineRule="auto"/>
        <w:ind w:firstLine="708"/>
        <w:rPr>
          <w:rFonts w:eastAsia="Times New Roman"/>
          <w:b/>
          <w:szCs w:val="28"/>
          <w:lang w:eastAsia="ru-RU"/>
        </w:rPr>
      </w:pPr>
      <w:bookmarkStart w:id="0" w:name="_GoBack"/>
      <w:bookmarkEnd w:id="0"/>
    </w:p>
    <w:p w:rsidR="00B90B22" w:rsidRPr="0013629D" w:rsidRDefault="00B90B22" w:rsidP="00B90B22">
      <w:pPr>
        <w:spacing w:after="0" w:line="240" w:lineRule="auto"/>
        <w:ind w:left="360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  <w:t xml:space="preserve"> </w:t>
      </w:r>
      <w:r w:rsidRPr="0013629D">
        <w:rPr>
          <w:rFonts w:eastAsia="Times New Roman"/>
          <w:b/>
          <w:color w:val="000000" w:themeColor="text1"/>
          <w:szCs w:val="28"/>
          <w:lang w:eastAsia="ru-RU"/>
        </w:rPr>
        <w:t>Перспективный план аттестации учителей МО родных языков</w:t>
      </w:r>
    </w:p>
    <w:p w:rsidR="00B90B22" w:rsidRPr="00984C73" w:rsidRDefault="00B90B22" w:rsidP="00B90B22">
      <w:pPr>
        <w:spacing w:after="0" w:line="240" w:lineRule="auto"/>
        <w:jc w:val="center"/>
        <w:rPr>
          <w:rFonts w:eastAsia="Times New Roman"/>
          <w:b/>
          <w:color w:val="FF0000"/>
          <w:szCs w:val="28"/>
          <w:lang w:eastAsia="ru-RU"/>
        </w:rPr>
      </w:pPr>
    </w:p>
    <w:p w:rsidR="00B90B22" w:rsidRDefault="00B90B22" w:rsidP="00B90B22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324C0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Я.</w:t>
      </w:r>
      <w:r w:rsidR="00324C0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Д.- 2021г.</w:t>
      </w:r>
    </w:p>
    <w:p w:rsidR="00B90B22" w:rsidRDefault="00B90B22" w:rsidP="00B90B22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Алхасова</w:t>
      </w:r>
      <w:proofErr w:type="spellEnd"/>
      <w:r>
        <w:rPr>
          <w:rFonts w:eastAsia="Times New Roman"/>
          <w:szCs w:val="28"/>
          <w:lang w:eastAsia="ru-RU"/>
        </w:rPr>
        <w:t xml:space="preserve"> С.А.-2021г.</w:t>
      </w:r>
    </w:p>
    <w:p w:rsidR="00B90B22" w:rsidRDefault="00B90B22" w:rsidP="00B90B22">
      <w:pPr>
        <w:spacing w:after="0" w:line="240" w:lineRule="auto"/>
        <w:ind w:left="360" w:firstLine="66"/>
        <w:jc w:val="center"/>
        <w:rPr>
          <w:rFonts w:eastAsia="Times New Roman"/>
          <w:i/>
          <w:szCs w:val="28"/>
          <w:lang w:eastAsia="ru-RU"/>
        </w:rPr>
      </w:pPr>
    </w:p>
    <w:p w:rsidR="00B90B22" w:rsidRDefault="0035256E" w:rsidP="00B90B22">
      <w:pPr>
        <w:spacing w:after="0" w:line="240" w:lineRule="auto"/>
        <w:ind w:left="360" w:firstLine="6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  <w:t xml:space="preserve"> </w:t>
      </w:r>
      <w:r w:rsidR="00B90B22">
        <w:rPr>
          <w:rFonts w:eastAsia="Times New Roman"/>
          <w:b/>
          <w:color w:val="FF0000"/>
          <w:szCs w:val="28"/>
          <w:lang w:eastAsia="ru-RU"/>
        </w:rPr>
        <w:t xml:space="preserve"> </w:t>
      </w:r>
      <w:r w:rsidR="00B90B22" w:rsidRPr="005961E7">
        <w:rPr>
          <w:rFonts w:eastAsia="Times New Roman"/>
          <w:b/>
          <w:szCs w:val="28"/>
          <w:lang w:eastAsia="ru-RU"/>
        </w:rPr>
        <w:t>График прохождения аттестации</w:t>
      </w:r>
      <w:r>
        <w:rPr>
          <w:rFonts w:eastAsia="Times New Roman"/>
          <w:b/>
          <w:szCs w:val="28"/>
          <w:lang w:eastAsia="ru-RU"/>
        </w:rPr>
        <w:t xml:space="preserve"> на </w:t>
      </w:r>
      <w:r w:rsidR="00B90B22">
        <w:rPr>
          <w:rFonts w:eastAsia="Times New Roman"/>
          <w:b/>
          <w:szCs w:val="28"/>
          <w:lang w:eastAsia="ru-RU"/>
        </w:rPr>
        <w:t>текущий</w:t>
      </w:r>
      <w:r w:rsidR="00B90B22" w:rsidRPr="005961E7">
        <w:rPr>
          <w:rFonts w:eastAsia="Times New Roman"/>
          <w:b/>
          <w:szCs w:val="28"/>
          <w:lang w:eastAsia="ru-RU"/>
        </w:rPr>
        <w:t>2017\18\уч.г.</w:t>
      </w:r>
    </w:p>
    <w:p w:rsidR="00B90B22" w:rsidRPr="005961E7" w:rsidRDefault="00B90B22" w:rsidP="00B90B22">
      <w:pPr>
        <w:spacing w:after="0" w:line="240" w:lineRule="auto"/>
        <w:ind w:left="360" w:firstLine="66"/>
        <w:jc w:val="center"/>
        <w:rPr>
          <w:rFonts w:eastAsia="Times New Roman"/>
          <w:b/>
          <w:szCs w:val="28"/>
          <w:lang w:eastAsia="ru-RU"/>
        </w:rPr>
      </w:pPr>
    </w:p>
    <w:p w:rsidR="00B90B22" w:rsidRDefault="00B90B22" w:rsidP="00B90B22">
      <w:pPr>
        <w:spacing w:after="0" w:line="360" w:lineRule="auto"/>
        <w:ind w:firstLine="66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А.А.-июнь</w:t>
      </w:r>
      <w:proofErr w:type="spellEnd"/>
      <w:r>
        <w:rPr>
          <w:rFonts w:eastAsia="Times New Roman"/>
          <w:szCs w:val="28"/>
          <w:lang w:eastAsia="ru-RU"/>
        </w:rPr>
        <w:t xml:space="preserve"> 2018г.</w:t>
      </w:r>
    </w:p>
    <w:p w:rsidR="00B90B22" w:rsidRDefault="00B90B22" w:rsidP="00B90B2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90B22" w:rsidRPr="0013629D" w:rsidRDefault="0035256E" w:rsidP="00B90B22">
      <w:pPr>
        <w:spacing w:after="0" w:line="240" w:lineRule="auto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  <w:t xml:space="preserve"> </w:t>
      </w:r>
      <w:r w:rsidR="00B90B22">
        <w:rPr>
          <w:rFonts w:eastAsia="Times New Roman"/>
          <w:b/>
          <w:color w:val="FF0000"/>
          <w:szCs w:val="28"/>
          <w:lang w:eastAsia="ru-RU"/>
        </w:rPr>
        <w:t xml:space="preserve"> </w:t>
      </w:r>
      <w:r w:rsidR="00B90B22" w:rsidRPr="0013629D">
        <w:rPr>
          <w:rFonts w:eastAsia="Times New Roman"/>
          <w:b/>
          <w:color w:val="000000" w:themeColor="text1"/>
          <w:szCs w:val="28"/>
          <w:lang w:eastAsia="ru-RU"/>
        </w:rPr>
        <w:t>График повышения квалификации учителей МО родных языков</w:t>
      </w:r>
    </w:p>
    <w:p w:rsidR="00B90B22" w:rsidRPr="00984C73" w:rsidRDefault="00B90B22" w:rsidP="00B90B22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B90B22" w:rsidRDefault="00B90B22" w:rsidP="00B90B22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</w:t>
      </w:r>
      <w:proofErr w:type="spellEnd"/>
      <w:r>
        <w:rPr>
          <w:rFonts w:eastAsia="Times New Roman"/>
          <w:szCs w:val="28"/>
          <w:lang w:eastAsia="ru-RU"/>
        </w:rPr>
        <w:t xml:space="preserve"> А.А.-2016г.</w:t>
      </w:r>
    </w:p>
    <w:p w:rsidR="00B90B22" w:rsidRDefault="00B90B22" w:rsidP="00B90B22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Асельдерова</w:t>
      </w:r>
      <w:proofErr w:type="spellEnd"/>
      <w:r>
        <w:rPr>
          <w:rFonts w:eastAsia="Times New Roman"/>
          <w:szCs w:val="28"/>
          <w:lang w:eastAsia="ru-RU"/>
        </w:rPr>
        <w:t xml:space="preserve"> Я.Д.- 2016г.</w:t>
      </w:r>
    </w:p>
    <w:p w:rsidR="00B90B22" w:rsidRDefault="00B90B22" w:rsidP="00B90B22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Алхасова</w:t>
      </w:r>
      <w:proofErr w:type="spellEnd"/>
      <w:r>
        <w:rPr>
          <w:rFonts w:eastAsia="Times New Roman"/>
          <w:szCs w:val="28"/>
          <w:lang w:eastAsia="ru-RU"/>
        </w:rPr>
        <w:t xml:space="preserve"> С.А.-2015г.</w:t>
      </w:r>
    </w:p>
    <w:p w:rsidR="00B90B22" w:rsidRDefault="00B90B22" w:rsidP="00B90B22">
      <w:pPr>
        <w:spacing w:after="0" w:line="36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360" w:lineRule="auto"/>
        <w:jc w:val="center"/>
        <w:rPr>
          <w:rFonts w:eastAsia="Arial Unicode MS"/>
          <w:b/>
          <w:kern w:val="1"/>
          <w:szCs w:val="28"/>
          <w:lang w:eastAsia="ar-SA"/>
        </w:rPr>
      </w:pPr>
      <w:r w:rsidRPr="005961E7">
        <w:rPr>
          <w:rFonts w:eastAsia="Arial Unicode MS"/>
          <w:b/>
          <w:kern w:val="1"/>
          <w:szCs w:val="28"/>
          <w:lang w:eastAsia="ar-SA"/>
        </w:rPr>
        <w:t xml:space="preserve">Перспективный план повышения квалификации учителей родных языков </w:t>
      </w:r>
    </w:p>
    <w:p w:rsidR="00B90B22" w:rsidRPr="005961E7" w:rsidRDefault="00B90B22" w:rsidP="00B90B22">
      <w:pPr>
        <w:spacing w:after="0" w:line="360" w:lineRule="auto"/>
        <w:rPr>
          <w:rFonts w:eastAsia="Arial Unicode MS"/>
          <w:kern w:val="1"/>
          <w:szCs w:val="28"/>
          <w:lang w:eastAsia="ar-SA"/>
        </w:rPr>
      </w:pPr>
      <w:proofErr w:type="spellStart"/>
      <w:r w:rsidRPr="005961E7">
        <w:rPr>
          <w:rFonts w:eastAsia="Arial Unicode MS"/>
          <w:kern w:val="1"/>
          <w:szCs w:val="28"/>
          <w:lang w:eastAsia="ar-SA"/>
        </w:rPr>
        <w:t>Алхасова</w:t>
      </w:r>
      <w:proofErr w:type="spellEnd"/>
      <w:r w:rsidRPr="005961E7">
        <w:rPr>
          <w:rFonts w:eastAsia="Arial Unicode MS"/>
          <w:kern w:val="1"/>
          <w:szCs w:val="28"/>
          <w:lang w:eastAsia="ar-SA"/>
        </w:rPr>
        <w:t xml:space="preserve"> С.А.-2018г.</w:t>
      </w:r>
    </w:p>
    <w:p w:rsidR="00B90B22" w:rsidRPr="005961E7" w:rsidRDefault="00B90B22" w:rsidP="00B90B22">
      <w:pPr>
        <w:spacing w:after="0" w:line="360" w:lineRule="auto"/>
        <w:rPr>
          <w:rFonts w:eastAsia="Arial Unicode MS"/>
          <w:kern w:val="1"/>
          <w:szCs w:val="28"/>
          <w:lang w:eastAsia="ar-SA"/>
        </w:rPr>
      </w:pPr>
      <w:proofErr w:type="spellStart"/>
      <w:r w:rsidRPr="005961E7">
        <w:rPr>
          <w:rFonts w:eastAsia="Arial Unicode MS"/>
          <w:kern w:val="1"/>
          <w:szCs w:val="28"/>
          <w:lang w:eastAsia="ar-SA"/>
        </w:rPr>
        <w:t>Асельдеров</w:t>
      </w:r>
      <w:proofErr w:type="spellEnd"/>
      <w:r w:rsidRPr="005961E7">
        <w:rPr>
          <w:rFonts w:eastAsia="Arial Unicode MS"/>
          <w:kern w:val="1"/>
          <w:szCs w:val="28"/>
          <w:lang w:eastAsia="ar-SA"/>
        </w:rPr>
        <w:t xml:space="preserve"> А.А.-2019г.</w:t>
      </w:r>
    </w:p>
    <w:p w:rsidR="00B90B22" w:rsidRPr="005961E7" w:rsidRDefault="00B90B22" w:rsidP="00B90B22">
      <w:pPr>
        <w:spacing w:after="0" w:line="360" w:lineRule="auto"/>
        <w:rPr>
          <w:rFonts w:eastAsia="Arial Unicode MS"/>
          <w:kern w:val="1"/>
          <w:szCs w:val="28"/>
          <w:lang w:eastAsia="ar-SA"/>
        </w:rPr>
      </w:pPr>
      <w:proofErr w:type="spellStart"/>
      <w:r w:rsidRPr="005961E7">
        <w:rPr>
          <w:rFonts w:eastAsia="Arial Unicode MS"/>
          <w:kern w:val="1"/>
          <w:szCs w:val="28"/>
          <w:lang w:eastAsia="ar-SA"/>
        </w:rPr>
        <w:t>Асельдерова</w:t>
      </w:r>
      <w:proofErr w:type="spellEnd"/>
      <w:r w:rsidRPr="005961E7">
        <w:rPr>
          <w:rFonts w:eastAsia="Arial Unicode MS"/>
          <w:kern w:val="1"/>
          <w:szCs w:val="28"/>
          <w:lang w:eastAsia="ar-SA"/>
        </w:rPr>
        <w:t xml:space="preserve"> Я.Д.-2019г.</w:t>
      </w:r>
    </w:p>
    <w:p w:rsidR="00B90B22" w:rsidRPr="005961E7" w:rsidRDefault="00B90B22" w:rsidP="00B90B22">
      <w:pPr>
        <w:spacing w:after="0" w:line="240" w:lineRule="auto"/>
        <w:rPr>
          <w:rFonts w:eastAsia="Arial Unicode MS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Default="00B90B22" w:rsidP="00B90B22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B90B22" w:rsidRPr="00984C73" w:rsidRDefault="00B90B22" w:rsidP="00B90B2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C62D2F" w:rsidRDefault="00C62D2F"/>
    <w:sectPr w:rsidR="00C62D2F" w:rsidSect="000168BE">
      <w:footerReference w:type="default" r:id="rId6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0A" w:rsidRDefault="00C1000A" w:rsidP="001160CC">
      <w:pPr>
        <w:spacing w:after="0" w:line="240" w:lineRule="auto"/>
      </w:pPr>
      <w:r>
        <w:separator/>
      </w:r>
    </w:p>
  </w:endnote>
  <w:endnote w:type="continuationSeparator" w:id="1">
    <w:p w:rsidR="00C1000A" w:rsidRDefault="00C1000A" w:rsidP="0011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8BE" w:rsidRDefault="000C3FF3">
    <w:pPr>
      <w:pStyle w:val="a3"/>
      <w:jc w:val="right"/>
    </w:pPr>
    <w:r>
      <w:fldChar w:fldCharType="begin"/>
    </w:r>
    <w:r w:rsidR="00B90B22">
      <w:instrText>PAGE   \* MERGEFORMAT</w:instrText>
    </w:r>
    <w:r>
      <w:fldChar w:fldCharType="separate"/>
    </w:r>
    <w:r w:rsidR="00324C0E">
      <w:rPr>
        <w:noProof/>
      </w:rPr>
      <w:t>1</w:t>
    </w:r>
    <w:r>
      <w:fldChar w:fldCharType="end"/>
    </w:r>
  </w:p>
  <w:p w:rsidR="000168BE" w:rsidRDefault="00324C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0A" w:rsidRDefault="00C1000A" w:rsidP="001160CC">
      <w:pPr>
        <w:spacing w:after="0" w:line="240" w:lineRule="auto"/>
      </w:pPr>
      <w:r>
        <w:separator/>
      </w:r>
    </w:p>
  </w:footnote>
  <w:footnote w:type="continuationSeparator" w:id="1">
    <w:p w:rsidR="00C1000A" w:rsidRDefault="00C1000A" w:rsidP="00116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B22"/>
    <w:rsid w:val="0007026D"/>
    <w:rsid w:val="000C3FF3"/>
    <w:rsid w:val="001160CC"/>
    <w:rsid w:val="00324C0E"/>
    <w:rsid w:val="0035256E"/>
    <w:rsid w:val="00B90B22"/>
    <w:rsid w:val="00C1000A"/>
    <w:rsid w:val="00C62D2F"/>
    <w:rsid w:val="00CB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2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B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0B2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User</cp:lastModifiedBy>
  <cp:revision>5</cp:revision>
  <dcterms:created xsi:type="dcterms:W3CDTF">2021-02-25T06:35:00Z</dcterms:created>
  <dcterms:modified xsi:type="dcterms:W3CDTF">2021-03-06T07:27:00Z</dcterms:modified>
</cp:coreProperties>
</file>